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5FFEC" w14:textId="546BFD28" w:rsidR="00FA144C" w:rsidRPr="00A406E7" w:rsidRDefault="00FA144C" w:rsidP="00FA144C">
      <w:pPr>
        <w:overflowPunct w:val="0"/>
        <w:autoSpaceDE w:val="0"/>
        <w:jc w:val="center"/>
        <w:rPr>
          <w:rFonts w:ascii="Times New Roman" w:eastAsia="Calibri" w:hAnsi="Times New Roman" w:cs="Times New Roman"/>
          <w:kern w:val="0"/>
          <w:sz w:val="20"/>
          <w:szCs w:val="20"/>
          <w:lang w:eastAsia="en-US" w:bidi="ar-SA"/>
        </w:rPr>
      </w:pPr>
      <w:r>
        <w:rPr>
          <w:rFonts w:ascii="Times New Roman" w:eastAsia="Calibri" w:hAnsi="Times New Roman" w:cs="Times New Roman"/>
          <w:kern w:val="0"/>
          <w:sz w:val="20"/>
          <w:szCs w:val="20"/>
          <w:lang w:eastAsia="en-US" w:bidi="ar-SA"/>
        </w:rPr>
        <w:t xml:space="preserve">                                                                                                           </w:t>
      </w:r>
      <w:proofErr w:type="spellStart"/>
      <w:r w:rsidRPr="00A406E7">
        <w:rPr>
          <w:rFonts w:ascii="Times New Roman" w:eastAsia="Calibri" w:hAnsi="Times New Roman" w:cs="Times New Roman"/>
          <w:kern w:val="0"/>
          <w:sz w:val="20"/>
          <w:szCs w:val="20"/>
          <w:lang w:eastAsia="en-US" w:bidi="ar-SA"/>
        </w:rPr>
        <w:t>Ikt.szám</w:t>
      </w:r>
      <w:proofErr w:type="spellEnd"/>
      <w:r w:rsidRPr="00A406E7">
        <w:rPr>
          <w:rFonts w:ascii="Times New Roman" w:eastAsia="Calibri" w:hAnsi="Times New Roman" w:cs="Times New Roman"/>
          <w:kern w:val="0"/>
          <w:sz w:val="20"/>
          <w:szCs w:val="20"/>
          <w:lang w:eastAsia="en-US" w:bidi="ar-SA"/>
        </w:rPr>
        <w:t xml:space="preserve">: </w:t>
      </w:r>
    </w:p>
    <w:p w14:paraId="04E9306B" w14:textId="77777777" w:rsidR="00FA144C" w:rsidRPr="00A406E7" w:rsidRDefault="00FA144C" w:rsidP="00FA144C">
      <w:pPr>
        <w:overflowPunct w:val="0"/>
        <w:autoSpaceDE w:val="0"/>
        <w:jc w:val="center"/>
        <w:rPr>
          <w:rFonts w:ascii="Times New Roman" w:eastAsia="Calibri" w:hAnsi="Times New Roman" w:cs="Times New Roman"/>
          <w:kern w:val="0"/>
          <w:sz w:val="20"/>
          <w:szCs w:val="20"/>
          <w:lang w:eastAsia="en-US" w:bidi="ar-SA"/>
        </w:rPr>
      </w:pPr>
    </w:p>
    <w:p w14:paraId="0A8C146F" w14:textId="77777777" w:rsidR="00FA144C" w:rsidRPr="00A406E7" w:rsidRDefault="00FA144C" w:rsidP="00FA144C">
      <w:pPr>
        <w:overflowPunct w:val="0"/>
        <w:autoSpaceDE w:val="0"/>
        <w:jc w:val="center"/>
        <w:rPr>
          <w:rFonts w:ascii="Times New Roman" w:eastAsia="Calibri" w:hAnsi="Times New Roman" w:cs="Times New Roman"/>
          <w:kern w:val="0"/>
          <w:sz w:val="20"/>
          <w:szCs w:val="20"/>
          <w:lang w:eastAsia="en-US" w:bidi="ar-SA"/>
        </w:rPr>
      </w:pPr>
    </w:p>
    <w:p w14:paraId="3325C264" w14:textId="09FD1AB3" w:rsidR="00FA144C" w:rsidRPr="00A406E7" w:rsidRDefault="00F116B1" w:rsidP="005F5AA4">
      <w:pPr>
        <w:overflowPunct w:val="0"/>
        <w:autoSpaceDE w:val="0"/>
        <w:jc w:val="center"/>
        <w:rPr>
          <w:rFonts w:ascii="Times New Roman" w:eastAsia="Calibri" w:hAnsi="Times New Roman" w:cs="Times New Roman"/>
          <w:b/>
          <w:bCs/>
          <w:kern w:val="0"/>
          <w:sz w:val="28"/>
          <w:szCs w:val="28"/>
          <w:lang w:eastAsia="en-US" w:bidi="ar-SA"/>
        </w:rPr>
      </w:pPr>
      <w:r w:rsidRPr="00A406E7">
        <w:rPr>
          <w:rFonts w:ascii="Times New Roman" w:eastAsia="Calibri" w:hAnsi="Times New Roman" w:cs="Times New Roman"/>
          <w:b/>
          <w:bCs/>
          <w:kern w:val="0"/>
          <w:sz w:val="28"/>
          <w:szCs w:val="28"/>
          <w:lang w:eastAsia="en-US" w:bidi="ar-SA"/>
        </w:rPr>
        <w:t>KÖZSZOLGÁLTATÁSI SZERZŐDÉS</w:t>
      </w:r>
    </w:p>
    <w:p w14:paraId="7680F440" w14:textId="77777777" w:rsidR="00F116B1" w:rsidRPr="00A406E7" w:rsidRDefault="00F116B1" w:rsidP="005F5AA4">
      <w:pPr>
        <w:overflowPunct w:val="0"/>
        <w:autoSpaceDE w:val="0"/>
        <w:jc w:val="center"/>
        <w:rPr>
          <w:rFonts w:ascii="Times New Roman" w:eastAsia="Calibri" w:hAnsi="Times New Roman" w:cs="Times New Roman"/>
          <w:kern w:val="0"/>
          <w:sz w:val="22"/>
          <w:szCs w:val="22"/>
          <w:lang w:eastAsia="en-US" w:bidi="ar-SA"/>
        </w:rPr>
      </w:pPr>
    </w:p>
    <w:p w14:paraId="4C2722E0"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Pécel Város közigazgatási területén autóbusszal végzett menetrend szerinti helyi személyszállítási közszolgáltatás ellátására</w:t>
      </w:r>
    </w:p>
    <w:p w14:paraId="1471CD4F"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6CDE12AF"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amely létrejött egyrészről</w:t>
      </w:r>
    </w:p>
    <w:p w14:paraId="1E7FAC40"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b/>
          <w:bCs/>
          <w:kern w:val="0"/>
          <w:sz w:val="22"/>
          <w:szCs w:val="22"/>
          <w:lang w:eastAsia="en-US" w:bidi="ar-SA"/>
        </w:rPr>
        <w:t>Pécel Város Önkormányzata</w:t>
      </w:r>
      <w:r w:rsidRPr="00A406E7">
        <w:rPr>
          <w:rFonts w:ascii="Times New Roman" w:eastAsia="Calibri" w:hAnsi="Times New Roman" w:cs="Times New Roman"/>
          <w:kern w:val="0"/>
          <w:sz w:val="22"/>
          <w:szCs w:val="22"/>
          <w:lang w:eastAsia="en-US" w:bidi="ar-SA"/>
        </w:rPr>
        <w:t xml:space="preserve"> (székhely: 2119 Pécel, Kossuth tér 1.; adószám: 15730538-2-13; bankszámlaszám: 10400494-50505156-57531006; képviseli: Horváth Tibor polgármester; a továbbiakban: Önkormányzat)</w:t>
      </w:r>
    </w:p>
    <w:p w14:paraId="22FFE3A6"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DCD2D52"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másrészről a</w:t>
      </w:r>
    </w:p>
    <w:p w14:paraId="54CC5B80" w14:textId="0DB13724" w:rsidR="00F116B1" w:rsidRPr="00A406E7" w:rsidRDefault="00FA144C"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b/>
          <w:bCs/>
          <w:kern w:val="0"/>
          <w:sz w:val="22"/>
          <w:szCs w:val="22"/>
          <w:lang w:eastAsia="en-US" w:bidi="ar-SA"/>
        </w:rPr>
        <w:t>……………………..</w:t>
      </w:r>
      <w:r w:rsidR="00F116B1" w:rsidRPr="00A406E7">
        <w:rPr>
          <w:rFonts w:ascii="Times New Roman" w:eastAsia="Calibri" w:hAnsi="Times New Roman" w:cs="Times New Roman"/>
          <w:kern w:val="0"/>
          <w:sz w:val="22"/>
          <w:szCs w:val="22"/>
          <w:lang w:eastAsia="en-US" w:bidi="ar-SA"/>
        </w:rPr>
        <w:t xml:space="preserve"> (székhely: </w:t>
      </w:r>
      <w:r w:rsidRPr="00A406E7">
        <w:rPr>
          <w:rFonts w:ascii="Times New Roman" w:eastAsia="Calibri" w:hAnsi="Times New Roman" w:cs="Times New Roman"/>
          <w:kern w:val="0"/>
          <w:sz w:val="22"/>
          <w:szCs w:val="22"/>
          <w:lang w:eastAsia="en-US" w:bidi="ar-SA"/>
        </w:rPr>
        <w:t>…………</w:t>
      </w:r>
      <w:proofErr w:type="gramStart"/>
      <w:r w:rsidRPr="00A406E7">
        <w:rPr>
          <w:rFonts w:ascii="Times New Roman" w:eastAsia="Calibri" w:hAnsi="Times New Roman" w:cs="Times New Roman"/>
          <w:kern w:val="0"/>
          <w:sz w:val="22"/>
          <w:szCs w:val="22"/>
          <w:lang w:eastAsia="en-US" w:bidi="ar-SA"/>
        </w:rPr>
        <w:t>…….</w:t>
      </w:r>
      <w:proofErr w:type="gramEnd"/>
      <w:r w:rsidR="00F116B1" w:rsidRPr="00A406E7">
        <w:rPr>
          <w:rFonts w:ascii="Times New Roman" w:eastAsia="Calibri" w:hAnsi="Times New Roman" w:cs="Times New Roman"/>
          <w:kern w:val="0"/>
          <w:sz w:val="22"/>
          <w:szCs w:val="22"/>
          <w:lang w:eastAsia="en-US" w:bidi="ar-SA"/>
        </w:rPr>
        <w:t>cégjegyzékszám:</w:t>
      </w:r>
      <w:r w:rsidRPr="00A406E7">
        <w:rPr>
          <w:rFonts w:ascii="Times New Roman" w:eastAsia="Calibri" w:hAnsi="Times New Roman" w:cs="Times New Roman"/>
          <w:kern w:val="0"/>
          <w:sz w:val="22"/>
          <w:szCs w:val="22"/>
          <w:lang w:eastAsia="en-US" w:bidi="ar-SA"/>
        </w:rPr>
        <w:t>………………</w:t>
      </w:r>
      <w:r w:rsidR="00F116B1" w:rsidRPr="00A406E7">
        <w:rPr>
          <w:rFonts w:ascii="Times New Roman" w:eastAsia="Calibri" w:hAnsi="Times New Roman" w:cs="Times New Roman"/>
          <w:kern w:val="0"/>
          <w:sz w:val="22"/>
          <w:szCs w:val="22"/>
          <w:lang w:eastAsia="en-US" w:bidi="ar-SA"/>
        </w:rPr>
        <w:t>; adószám:</w:t>
      </w:r>
      <w:r w:rsidRPr="00A406E7">
        <w:rPr>
          <w:rFonts w:ascii="Times New Roman" w:eastAsia="Calibri" w:hAnsi="Times New Roman" w:cs="Times New Roman"/>
          <w:kern w:val="0"/>
          <w:sz w:val="22"/>
          <w:szCs w:val="22"/>
          <w:lang w:eastAsia="en-US" w:bidi="ar-SA"/>
        </w:rPr>
        <w:t>……………………</w:t>
      </w:r>
      <w:r w:rsidR="00F116B1" w:rsidRPr="00A406E7">
        <w:rPr>
          <w:rFonts w:ascii="Times New Roman" w:eastAsia="Calibri" w:hAnsi="Times New Roman" w:cs="Times New Roman"/>
          <w:kern w:val="0"/>
          <w:sz w:val="22"/>
          <w:szCs w:val="22"/>
          <w:lang w:eastAsia="en-US" w:bidi="ar-SA"/>
        </w:rPr>
        <w:t xml:space="preserve">; bankszámlaszám: </w:t>
      </w:r>
      <w:r w:rsidRPr="00A406E7">
        <w:rPr>
          <w:rFonts w:ascii="Times New Roman" w:eastAsia="Calibri" w:hAnsi="Times New Roman" w:cs="Times New Roman"/>
          <w:kern w:val="0"/>
          <w:sz w:val="22"/>
          <w:szCs w:val="22"/>
          <w:lang w:eastAsia="en-US" w:bidi="ar-SA"/>
        </w:rPr>
        <w:t xml:space="preserve">…bank </w:t>
      </w:r>
      <w:r w:rsidR="00F116B1" w:rsidRPr="00A406E7">
        <w:rPr>
          <w:rFonts w:ascii="Times New Roman" w:eastAsia="Calibri" w:hAnsi="Times New Roman" w:cs="Times New Roman"/>
          <w:kern w:val="0"/>
          <w:sz w:val="22"/>
          <w:szCs w:val="22"/>
          <w:lang w:eastAsia="en-US" w:bidi="ar-SA"/>
        </w:rPr>
        <w:t xml:space="preserve"> </w:t>
      </w:r>
      <w:r w:rsidRPr="00A406E7">
        <w:rPr>
          <w:rFonts w:ascii="Times New Roman" w:eastAsia="Calibri" w:hAnsi="Times New Roman" w:cs="Times New Roman"/>
          <w:kern w:val="0"/>
          <w:sz w:val="22"/>
          <w:szCs w:val="22"/>
          <w:lang w:eastAsia="en-US" w:bidi="ar-SA"/>
        </w:rPr>
        <w:t>………………..-…………-……………</w:t>
      </w:r>
      <w:r w:rsidR="00F116B1" w:rsidRPr="00A406E7">
        <w:rPr>
          <w:rFonts w:ascii="Times New Roman" w:eastAsia="Calibri" w:hAnsi="Times New Roman" w:cs="Times New Roman"/>
          <w:kern w:val="0"/>
          <w:sz w:val="22"/>
          <w:szCs w:val="22"/>
          <w:lang w:eastAsia="en-US" w:bidi="ar-SA"/>
        </w:rPr>
        <w:t>; képviseli:</w:t>
      </w:r>
      <w:r w:rsidRPr="00A406E7">
        <w:rPr>
          <w:rFonts w:ascii="Times New Roman" w:eastAsia="Calibri" w:hAnsi="Times New Roman" w:cs="Times New Roman"/>
          <w:kern w:val="0"/>
          <w:sz w:val="22"/>
          <w:szCs w:val="22"/>
          <w:lang w:eastAsia="en-US" w:bidi="ar-SA"/>
        </w:rPr>
        <w:t>………………</w:t>
      </w:r>
      <w:r w:rsidR="00F116B1" w:rsidRPr="00A406E7">
        <w:rPr>
          <w:rFonts w:ascii="Times New Roman" w:eastAsia="Calibri" w:hAnsi="Times New Roman" w:cs="Times New Roman"/>
          <w:kern w:val="0"/>
          <w:sz w:val="22"/>
          <w:szCs w:val="22"/>
          <w:lang w:eastAsia="en-US" w:bidi="ar-SA"/>
        </w:rPr>
        <w:t>; a továbbiakban: Szolgáltató)</w:t>
      </w:r>
    </w:p>
    <w:p w14:paraId="3EDF1EFB"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a továbbiakban együttesen: Felek</w:t>
      </w:r>
    </w:p>
    <w:p w14:paraId="10B46917"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74304C07"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 xml:space="preserve">között </w:t>
      </w:r>
      <w:bookmarkStart w:id="0" w:name="_Hlk60746901"/>
      <w:r w:rsidRPr="00A406E7">
        <w:rPr>
          <w:rFonts w:ascii="Times New Roman" w:eastAsia="Calibri" w:hAnsi="Times New Roman" w:cs="Times New Roman"/>
          <w:kern w:val="0"/>
          <w:sz w:val="22"/>
          <w:szCs w:val="22"/>
          <w:lang w:eastAsia="en-US" w:bidi="ar-SA"/>
        </w:rPr>
        <w:t xml:space="preserve">a Pécel Város közigazgatási területén autóbusszal végzett menetrend szerinti helyi személyszállítási közszolgáltatás </w:t>
      </w:r>
      <w:bookmarkEnd w:id="0"/>
      <w:r w:rsidRPr="00A406E7">
        <w:rPr>
          <w:rFonts w:ascii="Times New Roman" w:eastAsia="Calibri" w:hAnsi="Times New Roman" w:cs="Times New Roman"/>
          <w:kern w:val="0"/>
          <w:sz w:val="22"/>
          <w:szCs w:val="22"/>
          <w:lang w:eastAsia="en-US" w:bidi="ar-SA"/>
        </w:rPr>
        <w:t xml:space="preserve">(a továbbiakban: Közszolgáltatás) ellátásának biztosítása érdekében, a Magyarország helyi önkormányzatairól szóló 2011. évi CLXXXIX. törvény (a továbbiakban: </w:t>
      </w:r>
      <w:proofErr w:type="spellStart"/>
      <w:r w:rsidRPr="00A406E7">
        <w:rPr>
          <w:rFonts w:ascii="Times New Roman" w:eastAsia="Calibri" w:hAnsi="Times New Roman" w:cs="Times New Roman"/>
          <w:kern w:val="0"/>
          <w:sz w:val="22"/>
          <w:szCs w:val="22"/>
          <w:lang w:eastAsia="en-US" w:bidi="ar-SA"/>
        </w:rPr>
        <w:t>Mötv</w:t>
      </w:r>
      <w:proofErr w:type="spellEnd"/>
      <w:r w:rsidRPr="00A406E7">
        <w:rPr>
          <w:rFonts w:ascii="Times New Roman" w:eastAsia="Calibri" w:hAnsi="Times New Roman" w:cs="Times New Roman"/>
          <w:kern w:val="0"/>
          <w:sz w:val="22"/>
          <w:szCs w:val="22"/>
          <w:lang w:eastAsia="en-US" w:bidi="ar-SA"/>
        </w:rPr>
        <w:t>.) 13. § (1) bekezdés 18. pontja, valamint a személyszállítási szolgáltatásokról szóló 2012. évi XLI. törvény (a továbbiakban: Sztv.) 25. §-a alapján.</w:t>
      </w:r>
    </w:p>
    <w:p w14:paraId="7BE19CFA"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19502D84" w14:textId="77777777" w:rsidR="00F116B1" w:rsidRPr="00A406E7" w:rsidRDefault="00F116B1" w:rsidP="005F5AA4">
      <w:pPr>
        <w:overflowPunct w:val="0"/>
        <w:autoSpaceDE w:val="0"/>
        <w:jc w:val="center"/>
        <w:rPr>
          <w:rFonts w:ascii="Times New Roman" w:eastAsia="Calibri" w:hAnsi="Times New Roman" w:cs="Times New Roman"/>
          <w:b/>
          <w:bCs/>
          <w:kern w:val="0"/>
          <w:sz w:val="22"/>
          <w:szCs w:val="22"/>
          <w:lang w:eastAsia="en-US" w:bidi="ar-SA"/>
        </w:rPr>
      </w:pPr>
      <w:r w:rsidRPr="00A406E7">
        <w:rPr>
          <w:rFonts w:ascii="Times New Roman" w:eastAsia="Calibri" w:hAnsi="Times New Roman" w:cs="Times New Roman"/>
          <w:b/>
          <w:bCs/>
          <w:kern w:val="0"/>
          <w:sz w:val="22"/>
          <w:szCs w:val="22"/>
          <w:lang w:eastAsia="en-US" w:bidi="ar-SA"/>
        </w:rPr>
        <w:t>Preambulum</w:t>
      </w:r>
    </w:p>
    <w:p w14:paraId="33EEDCD2"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36CD462D" w14:textId="77777777" w:rsidR="004014D8" w:rsidRPr="00A406E7" w:rsidRDefault="004014D8" w:rsidP="004014D8">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hAnsi="Times New Roman" w:cs="Times New Roman"/>
          <w:sz w:val="22"/>
          <w:szCs w:val="22"/>
          <w:lang w:eastAsia="en-US"/>
        </w:rPr>
        <w:t xml:space="preserve">Az </w:t>
      </w:r>
      <w:proofErr w:type="spellStart"/>
      <w:r w:rsidRPr="00A406E7">
        <w:rPr>
          <w:rFonts w:ascii="Times New Roman" w:hAnsi="Times New Roman" w:cs="Times New Roman"/>
          <w:sz w:val="22"/>
          <w:szCs w:val="22"/>
          <w:lang w:eastAsia="en-US"/>
        </w:rPr>
        <w:t>Mötv</w:t>
      </w:r>
      <w:proofErr w:type="spellEnd"/>
      <w:r w:rsidRPr="00A406E7">
        <w:rPr>
          <w:rFonts w:ascii="Times New Roman" w:hAnsi="Times New Roman" w:cs="Times New Roman"/>
          <w:sz w:val="22"/>
          <w:szCs w:val="22"/>
          <w:lang w:eastAsia="en-US"/>
        </w:rPr>
        <w:t xml:space="preserve">. 10. §-a alapján „A helyi önkormányzat − a helyi képviselő-testület vagy a helyi népszavazás döntésével − önként vállalhatja minden olyan helyi közügy önálló megoldását, amelyet jogszabály nem utal más szerv kizárólagos hatáskörébe. Az önként vállalt helyi közügyekben az önkormányzat mindent megtehet, ami jogszabállyal nem ellentétes. </w:t>
      </w:r>
      <w:r w:rsidRPr="00A406E7">
        <w:rPr>
          <w:rFonts w:ascii="Times New Roman" w:eastAsia="Calibri" w:hAnsi="Times New Roman" w:cs="Times New Roman"/>
          <w:kern w:val="0"/>
          <w:sz w:val="22"/>
          <w:szCs w:val="22"/>
          <w:lang w:eastAsia="en-US" w:bidi="ar-SA"/>
        </w:rPr>
        <w:t xml:space="preserve">Az </w:t>
      </w:r>
      <w:proofErr w:type="spellStart"/>
      <w:r w:rsidRPr="00A406E7">
        <w:rPr>
          <w:rFonts w:ascii="Times New Roman" w:eastAsia="Calibri" w:hAnsi="Times New Roman" w:cs="Times New Roman"/>
          <w:kern w:val="0"/>
          <w:sz w:val="22"/>
          <w:szCs w:val="22"/>
          <w:lang w:eastAsia="en-US" w:bidi="ar-SA"/>
        </w:rPr>
        <w:t>Mötv</w:t>
      </w:r>
      <w:proofErr w:type="spellEnd"/>
      <w:r w:rsidRPr="00A406E7">
        <w:rPr>
          <w:rFonts w:ascii="Times New Roman" w:eastAsia="Calibri" w:hAnsi="Times New Roman" w:cs="Times New Roman"/>
          <w:kern w:val="0"/>
          <w:sz w:val="22"/>
          <w:szCs w:val="22"/>
          <w:lang w:eastAsia="en-US" w:bidi="ar-SA"/>
        </w:rPr>
        <w:t>. 13. § (1) bekezdés 18. pontja alapján a helyi közösségi közlekedés biztosítása helyi közügy, amelyet az Önkormányzat Pécel Város fenntartható működése és fejlődése érdekében kiemelt szinten ellátandó, önként vállalt helyi közfeladatként határoz meg.</w:t>
      </w:r>
    </w:p>
    <w:p w14:paraId="6EBEE5F7" w14:textId="77777777" w:rsidR="004014D8" w:rsidRPr="00A406E7" w:rsidRDefault="004014D8" w:rsidP="004014D8">
      <w:pPr>
        <w:jc w:val="both"/>
        <w:rPr>
          <w:rFonts w:ascii="Times New Roman" w:hAnsi="Times New Roman" w:cs="Times New Roman"/>
          <w:sz w:val="22"/>
          <w:szCs w:val="22"/>
          <w:lang w:eastAsia="en-US"/>
        </w:rPr>
      </w:pPr>
    </w:p>
    <w:p w14:paraId="2C891D42" w14:textId="77777777" w:rsidR="004014D8" w:rsidRPr="00A406E7" w:rsidRDefault="004014D8" w:rsidP="004014D8">
      <w:pPr>
        <w:jc w:val="both"/>
        <w:rPr>
          <w:rFonts w:ascii="Times New Roman" w:hAnsi="Times New Roman" w:cs="Times New Roman"/>
          <w:sz w:val="22"/>
          <w:szCs w:val="22"/>
          <w:lang w:eastAsia="en-US"/>
        </w:rPr>
      </w:pPr>
      <w:r w:rsidRPr="00A406E7">
        <w:rPr>
          <w:rFonts w:ascii="Times New Roman" w:hAnsi="Times New Roman" w:cs="Times New Roman"/>
          <w:sz w:val="22"/>
          <w:szCs w:val="22"/>
          <w:lang w:eastAsia="en-US"/>
        </w:rPr>
        <w:t xml:space="preserve">A helyi közlekedést önként vállalt feladatként ellátó önkormányzat feladatkörébe tartozik többek között a közszolgáltatási feladatok ellátására leginkább megfelelő, a legszínvonalasabb és a lakosság számára legkevésbé költséges szolgáltatást kínáló, az energetikai és környezeti hatások figyelembevételével a legalkalmasabb szolgáltató kiválasztása és megbízása, a szolgáltató tevékenységének folyamatos figyelemmel kísérése és ellenőrzése. </w:t>
      </w:r>
    </w:p>
    <w:p w14:paraId="23342F71" w14:textId="77777777" w:rsidR="004014D8" w:rsidRPr="00A406E7" w:rsidRDefault="004014D8" w:rsidP="004014D8">
      <w:pPr>
        <w:jc w:val="both"/>
        <w:rPr>
          <w:rFonts w:ascii="Times New Roman" w:hAnsi="Times New Roman" w:cs="Times New Roman"/>
          <w:sz w:val="22"/>
          <w:szCs w:val="22"/>
          <w:lang w:eastAsia="en-US"/>
        </w:rPr>
      </w:pPr>
    </w:p>
    <w:p w14:paraId="240CB9F3" w14:textId="5B5581E4" w:rsidR="004014D8" w:rsidRPr="00A406E7" w:rsidRDefault="004014D8" w:rsidP="004014D8">
      <w:pPr>
        <w:jc w:val="both"/>
        <w:rPr>
          <w:rFonts w:ascii="Times New Roman" w:hAnsi="Times New Roman" w:cs="Times New Roman"/>
          <w:sz w:val="22"/>
          <w:szCs w:val="22"/>
          <w:lang w:eastAsia="en-US"/>
        </w:rPr>
      </w:pPr>
      <w:r w:rsidRPr="00A406E7">
        <w:rPr>
          <w:rFonts w:ascii="Times New Roman" w:hAnsi="Times New Roman" w:cs="Times New Roman"/>
          <w:sz w:val="22"/>
          <w:szCs w:val="22"/>
          <w:lang w:eastAsia="en-US"/>
        </w:rPr>
        <w:t>Az Sztv. 23. § (2) alapján a szolgáltatási koncesszióra irányuló közszolgáltatási szerződést − az 1370/2007/EK rendelet 5. cikke alapján közvetlenül odaítélhető közszolgáltatási szerződések kivételével – az Sztv. törvény pályázatra vonatkozó szabályai szerint kell megkötni. A pályázat lebonyolításának időszükséglete meghaladja az egy évet, tekintettel arra, hogy arról legalább egy évvel korábban előzetes tájékoztatást kell közzétenni. Erre, valamint a további − pályázati eljárással kapcsolatos időszükségletre tekintettel eredményes pályázat alapján szolgáltatási kötelezettség legkorábban 202</w:t>
      </w:r>
      <w:r w:rsidR="00FA144C" w:rsidRPr="00A406E7">
        <w:rPr>
          <w:rFonts w:ascii="Times New Roman" w:hAnsi="Times New Roman" w:cs="Times New Roman"/>
          <w:sz w:val="22"/>
          <w:szCs w:val="22"/>
          <w:lang w:eastAsia="en-US"/>
        </w:rPr>
        <w:t>4</w:t>
      </w:r>
      <w:r w:rsidR="00940359" w:rsidRPr="00A406E7">
        <w:rPr>
          <w:rFonts w:ascii="Times New Roman" w:hAnsi="Times New Roman" w:cs="Times New Roman"/>
          <w:sz w:val="22"/>
          <w:szCs w:val="22"/>
          <w:lang w:eastAsia="en-US"/>
        </w:rPr>
        <w:t xml:space="preserve">.augusztus 1. </w:t>
      </w:r>
      <w:r w:rsidRPr="00A406E7">
        <w:rPr>
          <w:rFonts w:ascii="Times New Roman" w:hAnsi="Times New Roman" w:cs="Times New Roman"/>
          <w:sz w:val="22"/>
          <w:szCs w:val="22"/>
          <w:lang w:eastAsia="en-US"/>
        </w:rPr>
        <w:t xml:space="preserve">napjától keletkezhet. </w:t>
      </w:r>
    </w:p>
    <w:p w14:paraId="17466616" w14:textId="77777777" w:rsidR="004014D8" w:rsidRPr="00A406E7" w:rsidRDefault="004014D8" w:rsidP="004014D8">
      <w:pPr>
        <w:jc w:val="both"/>
        <w:rPr>
          <w:rFonts w:ascii="Times New Roman" w:hAnsi="Times New Roman" w:cs="Times New Roman"/>
          <w:sz w:val="22"/>
          <w:szCs w:val="22"/>
          <w:lang w:eastAsia="en-US"/>
        </w:rPr>
      </w:pPr>
    </w:p>
    <w:p w14:paraId="02C7266C" w14:textId="6042BEBA" w:rsidR="004014D8" w:rsidRPr="00A406E7" w:rsidRDefault="004014D8" w:rsidP="004014D8">
      <w:pPr>
        <w:jc w:val="both"/>
        <w:rPr>
          <w:rFonts w:ascii="Times New Roman" w:hAnsi="Times New Roman" w:cs="Times New Roman"/>
          <w:sz w:val="22"/>
          <w:szCs w:val="22"/>
          <w:lang w:eastAsia="en-US"/>
        </w:rPr>
      </w:pPr>
      <w:r w:rsidRPr="00A406E7">
        <w:rPr>
          <w:rFonts w:ascii="Times New Roman" w:hAnsi="Times New Roman" w:cs="Times New Roman"/>
          <w:sz w:val="22"/>
          <w:szCs w:val="22"/>
          <w:lang w:eastAsia="en-US"/>
        </w:rPr>
        <w:t>Mindezekre tekintettel</w:t>
      </w:r>
      <w:r w:rsidR="00FA144C" w:rsidRPr="00A406E7">
        <w:rPr>
          <w:rFonts w:ascii="Times New Roman" w:hAnsi="Times New Roman" w:cs="Times New Roman"/>
          <w:sz w:val="22"/>
          <w:szCs w:val="22"/>
          <w:lang w:eastAsia="en-US"/>
        </w:rPr>
        <w:t xml:space="preserve"> Önkormányzat beszerzési </w:t>
      </w:r>
      <w:r w:rsidR="00A406E7" w:rsidRPr="00A406E7">
        <w:rPr>
          <w:rFonts w:ascii="Times New Roman" w:hAnsi="Times New Roman" w:cs="Times New Roman"/>
          <w:sz w:val="22"/>
          <w:szCs w:val="22"/>
          <w:lang w:eastAsia="en-US"/>
        </w:rPr>
        <w:t>eljárást bonyolított</w:t>
      </w:r>
      <w:r w:rsidR="00FA144C" w:rsidRPr="00A406E7">
        <w:rPr>
          <w:rFonts w:ascii="Times New Roman" w:hAnsi="Times New Roman" w:cs="Times New Roman"/>
          <w:sz w:val="22"/>
          <w:szCs w:val="22"/>
          <w:lang w:eastAsia="en-US"/>
        </w:rPr>
        <w:t xml:space="preserve"> le </w:t>
      </w:r>
      <w:r w:rsidR="00F05275" w:rsidRPr="00A406E7">
        <w:rPr>
          <w:rFonts w:ascii="Times New Roman" w:hAnsi="Times New Roman" w:cs="Times New Roman"/>
          <w:sz w:val="22"/>
          <w:szCs w:val="22"/>
          <w:lang w:eastAsia="en-US"/>
        </w:rPr>
        <w:t xml:space="preserve">a </w:t>
      </w:r>
      <w:r w:rsidRPr="00A406E7">
        <w:rPr>
          <w:rFonts w:ascii="Times New Roman" w:hAnsi="Times New Roman" w:cs="Times New Roman"/>
          <w:sz w:val="22"/>
          <w:szCs w:val="22"/>
          <w:lang w:eastAsia="en-US"/>
        </w:rPr>
        <w:t>személyszállítási közszolgáltatási tevékenység megfelelő biztosítása érdekében</w:t>
      </w:r>
      <w:r w:rsidR="00FA144C" w:rsidRPr="00A406E7">
        <w:rPr>
          <w:rFonts w:ascii="Times New Roman" w:hAnsi="Times New Roman" w:cs="Times New Roman"/>
          <w:sz w:val="22"/>
          <w:szCs w:val="22"/>
          <w:lang w:eastAsia="en-US"/>
        </w:rPr>
        <w:t>.</w:t>
      </w:r>
    </w:p>
    <w:p w14:paraId="48EC33D7" w14:textId="77777777" w:rsidR="004014D8" w:rsidRPr="00A406E7" w:rsidRDefault="004014D8" w:rsidP="004014D8">
      <w:pPr>
        <w:jc w:val="both"/>
        <w:rPr>
          <w:rFonts w:ascii="Times New Roman" w:hAnsi="Times New Roman" w:cs="Times New Roman"/>
          <w:sz w:val="22"/>
          <w:szCs w:val="22"/>
          <w:lang w:eastAsia="en-US"/>
        </w:rPr>
      </w:pPr>
    </w:p>
    <w:p w14:paraId="288D9161" w14:textId="27560306" w:rsidR="004014D8" w:rsidRPr="00A406E7" w:rsidRDefault="004014D8" w:rsidP="004014D8">
      <w:pPr>
        <w:jc w:val="both"/>
        <w:rPr>
          <w:rFonts w:ascii="Times New Roman" w:hAnsi="Times New Roman" w:cs="Times New Roman"/>
          <w:sz w:val="22"/>
          <w:szCs w:val="22"/>
          <w:lang w:eastAsia="en-US"/>
        </w:rPr>
      </w:pPr>
      <w:r w:rsidRPr="00A406E7">
        <w:rPr>
          <w:rFonts w:ascii="Times New Roman" w:hAnsi="Times New Roman" w:cs="Times New Roman"/>
          <w:sz w:val="22"/>
          <w:szCs w:val="22"/>
          <w:lang w:eastAsia="en-US"/>
        </w:rPr>
        <w:t xml:space="preserve">Az Sztv. 2.§ 5. pontja alapján „ellátásért </w:t>
      </w:r>
      <w:r w:rsidR="008D674A" w:rsidRPr="00A406E7">
        <w:rPr>
          <w:rFonts w:ascii="Times New Roman" w:hAnsi="Times New Roman" w:cs="Times New Roman"/>
          <w:sz w:val="22"/>
          <w:szCs w:val="22"/>
          <w:lang w:eastAsia="en-US"/>
        </w:rPr>
        <w:t>felelős</w:t>
      </w:r>
      <w:r w:rsidRPr="00A406E7">
        <w:rPr>
          <w:rFonts w:ascii="Times New Roman" w:hAnsi="Times New Roman" w:cs="Times New Roman"/>
          <w:sz w:val="22"/>
          <w:szCs w:val="22"/>
          <w:lang w:eastAsia="en-US"/>
        </w:rPr>
        <w:t>” az Sztv. 4. § (3)-(4) bekezdésében meghatározott, az 1370/2007/EK rendelet 2. cikk b) pontja szerinti illetékes hatóság.</w:t>
      </w:r>
    </w:p>
    <w:p w14:paraId="29BEC33D" w14:textId="77777777" w:rsidR="008D674A" w:rsidRPr="00A406E7" w:rsidRDefault="008D674A" w:rsidP="004014D8">
      <w:pPr>
        <w:jc w:val="both"/>
        <w:rPr>
          <w:rFonts w:ascii="Times New Roman" w:hAnsi="Times New Roman" w:cs="Times New Roman"/>
          <w:sz w:val="22"/>
          <w:szCs w:val="22"/>
          <w:lang w:eastAsia="en-US"/>
        </w:rPr>
      </w:pPr>
    </w:p>
    <w:p w14:paraId="5A0EFAA6" w14:textId="77777777" w:rsidR="004014D8" w:rsidRPr="00A406E7" w:rsidRDefault="004014D8" w:rsidP="004014D8">
      <w:pPr>
        <w:jc w:val="both"/>
        <w:rPr>
          <w:rFonts w:ascii="Times New Roman" w:hAnsi="Times New Roman" w:cs="Times New Roman"/>
          <w:sz w:val="22"/>
          <w:szCs w:val="22"/>
          <w:lang w:eastAsia="en-US"/>
        </w:rPr>
      </w:pPr>
      <w:r w:rsidRPr="00A406E7">
        <w:rPr>
          <w:rFonts w:ascii="Times New Roman" w:hAnsi="Times New Roman" w:cs="Times New Roman"/>
          <w:sz w:val="22"/>
          <w:szCs w:val="22"/>
          <w:lang w:eastAsia="en-US"/>
        </w:rPr>
        <w:t xml:space="preserve">Az Sztv. 4.§ (4) bekezdés alapján az Önkormányzat feladata az 1370/2007/EK rendelet szerinti illetékes hatóságként a helyi személyszállítási közszolgáltatások megszervezésével kapcsolatos intézményi és szabályozási keretek kialakítása, a személyszállítási közszolgáltatások megszervezése, a közlekedési szolgáltató kiválasztása. </w:t>
      </w:r>
    </w:p>
    <w:p w14:paraId="5E4291FF" w14:textId="77777777" w:rsidR="004014D8" w:rsidRPr="00A406E7" w:rsidRDefault="004014D8" w:rsidP="004014D8">
      <w:pPr>
        <w:jc w:val="both"/>
        <w:rPr>
          <w:rFonts w:ascii="Times New Roman" w:hAnsi="Times New Roman" w:cs="Times New Roman"/>
          <w:sz w:val="22"/>
          <w:szCs w:val="22"/>
          <w:lang w:eastAsia="en-US"/>
        </w:rPr>
      </w:pPr>
    </w:p>
    <w:p w14:paraId="6C75C847" w14:textId="77777777" w:rsidR="004014D8" w:rsidRPr="00A406E7" w:rsidRDefault="004014D8" w:rsidP="004014D8">
      <w:pPr>
        <w:jc w:val="both"/>
        <w:rPr>
          <w:rFonts w:ascii="Times New Roman" w:hAnsi="Times New Roman" w:cs="Times New Roman"/>
          <w:sz w:val="22"/>
          <w:szCs w:val="22"/>
          <w:lang w:eastAsia="en-US"/>
        </w:rPr>
      </w:pPr>
    </w:p>
    <w:p w14:paraId="459F7B1D" w14:textId="787FC1E0" w:rsidR="004014D8" w:rsidRPr="00A406E7" w:rsidRDefault="004014D8" w:rsidP="004014D8">
      <w:pPr>
        <w:jc w:val="both"/>
        <w:rPr>
          <w:rFonts w:ascii="Times New Roman" w:hAnsi="Times New Roman" w:cs="Times New Roman"/>
          <w:sz w:val="22"/>
          <w:szCs w:val="22"/>
          <w:lang w:eastAsia="en-US"/>
        </w:rPr>
      </w:pPr>
    </w:p>
    <w:p w14:paraId="2B9BE83D" w14:textId="77777777" w:rsidR="004014D8" w:rsidRPr="00A406E7" w:rsidRDefault="004014D8" w:rsidP="004014D8">
      <w:pPr>
        <w:jc w:val="both"/>
        <w:rPr>
          <w:rFonts w:ascii="Times New Roman" w:hAnsi="Times New Roman" w:cs="Times New Roman"/>
          <w:sz w:val="22"/>
          <w:szCs w:val="22"/>
          <w:lang w:eastAsia="en-US"/>
        </w:rPr>
      </w:pPr>
    </w:p>
    <w:p w14:paraId="4ECBEC25" w14:textId="77777777" w:rsidR="004014D8" w:rsidRPr="00A406E7" w:rsidRDefault="004014D8" w:rsidP="004014D8">
      <w:pPr>
        <w:jc w:val="both"/>
        <w:rPr>
          <w:rFonts w:ascii="Times New Roman" w:hAnsi="Times New Roman" w:cs="Times New Roman"/>
          <w:sz w:val="22"/>
          <w:szCs w:val="22"/>
          <w:lang w:eastAsia="en-US"/>
        </w:rPr>
      </w:pPr>
    </w:p>
    <w:p w14:paraId="002F15BF" w14:textId="3C73CB52" w:rsidR="004014D8" w:rsidRPr="00A406E7" w:rsidRDefault="004014D8" w:rsidP="004014D8">
      <w:pPr>
        <w:jc w:val="both"/>
        <w:rPr>
          <w:rFonts w:ascii="Times New Roman" w:hAnsi="Times New Roman" w:cs="Times New Roman"/>
          <w:sz w:val="22"/>
          <w:szCs w:val="22"/>
          <w:lang w:eastAsia="en-US"/>
        </w:rPr>
      </w:pPr>
      <w:r w:rsidRPr="00A406E7">
        <w:rPr>
          <w:rFonts w:ascii="Times New Roman" w:hAnsi="Times New Roman" w:cs="Times New Roman"/>
          <w:sz w:val="22"/>
          <w:szCs w:val="22"/>
          <w:lang w:eastAsia="en-US"/>
        </w:rPr>
        <w:t xml:space="preserve">Az Sztv. 29. § (1) bekezdés c) pontja alapján az ellátásért felelős </w:t>
      </w:r>
      <w:r w:rsidR="00232338" w:rsidRPr="00A406E7">
        <w:rPr>
          <w:rFonts w:ascii="Times New Roman" w:hAnsi="Times New Roman" w:cs="Times New Roman"/>
          <w:sz w:val="22"/>
          <w:szCs w:val="22"/>
          <w:lang w:eastAsia="en-US"/>
        </w:rPr>
        <w:t xml:space="preserve">Önkormányzat </w:t>
      </w:r>
      <w:r w:rsidRPr="00A406E7">
        <w:rPr>
          <w:rFonts w:ascii="Times New Roman" w:hAnsi="Times New Roman" w:cs="Times New Roman"/>
          <w:sz w:val="22"/>
          <w:szCs w:val="22"/>
          <w:lang w:eastAsia="en-US"/>
        </w:rPr>
        <w:t>- a 1370/2007/EK rendelet 2a. cikkében foglaltak keretei között - közszolgáltatási kötelezettséget abban az esetben tarthat fenn vagy rendelhet el, ha a szolgáltatónak kiegyenlíti a közszolgáltatási kötelezettségből eredő bevételekkel nem fedezett indokolt költségeit.</w:t>
      </w:r>
    </w:p>
    <w:p w14:paraId="6F2EA23A" w14:textId="2EBA44FC" w:rsidR="004014D8" w:rsidRPr="00A406E7" w:rsidRDefault="004014D8" w:rsidP="005F5AA4">
      <w:pPr>
        <w:overflowPunct w:val="0"/>
        <w:autoSpaceDE w:val="0"/>
        <w:jc w:val="both"/>
        <w:rPr>
          <w:rFonts w:ascii="Times New Roman" w:eastAsia="Calibri" w:hAnsi="Times New Roman" w:cs="Times New Roman"/>
          <w:kern w:val="0"/>
          <w:sz w:val="22"/>
          <w:szCs w:val="22"/>
          <w:lang w:eastAsia="en-US" w:bidi="ar-SA"/>
        </w:rPr>
      </w:pPr>
    </w:p>
    <w:p w14:paraId="520EE0FF" w14:textId="25777DDD"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A közfeladat ellátása érdekében Pécel Város Önkormányzatának Képviselő-testülete</w:t>
      </w:r>
      <w:r w:rsidR="00F05275" w:rsidRPr="00A406E7">
        <w:rPr>
          <w:rFonts w:ascii="Times New Roman" w:eastAsia="Calibri" w:hAnsi="Times New Roman" w:cs="Times New Roman"/>
          <w:kern w:val="0"/>
          <w:sz w:val="22"/>
          <w:szCs w:val="22"/>
          <w:lang w:eastAsia="en-US" w:bidi="ar-SA"/>
        </w:rPr>
        <w:t xml:space="preserve"> az 52/2023.(III.30.) </w:t>
      </w:r>
      <w:r w:rsidRPr="00A406E7">
        <w:rPr>
          <w:rFonts w:ascii="Times New Roman" w:eastAsia="Calibri" w:hAnsi="Times New Roman" w:cs="Times New Roman"/>
          <w:kern w:val="0"/>
          <w:sz w:val="22"/>
          <w:szCs w:val="22"/>
          <w:lang w:eastAsia="en-US" w:bidi="ar-SA"/>
        </w:rPr>
        <w:t>Kt. határozat</w:t>
      </w:r>
      <w:r w:rsidR="00232338" w:rsidRPr="00A406E7">
        <w:rPr>
          <w:rFonts w:ascii="Times New Roman" w:eastAsia="Calibri" w:hAnsi="Times New Roman" w:cs="Times New Roman"/>
          <w:kern w:val="0"/>
          <w:sz w:val="22"/>
          <w:szCs w:val="22"/>
          <w:lang w:eastAsia="en-US" w:bidi="ar-SA"/>
        </w:rPr>
        <w:t>á</w:t>
      </w:r>
      <w:r w:rsidRPr="00A406E7">
        <w:rPr>
          <w:rFonts w:ascii="Times New Roman" w:eastAsia="Calibri" w:hAnsi="Times New Roman" w:cs="Times New Roman"/>
          <w:kern w:val="0"/>
          <w:sz w:val="22"/>
          <w:szCs w:val="22"/>
          <w:lang w:eastAsia="en-US" w:bidi="ar-SA"/>
        </w:rPr>
        <w:t xml:space="preserve">ban úgy rendelkezett, </w:t>
      </w:r>
      <w:r w:rsidR="00444F62" w:rsidRPr="00A406E7">
        <w:rPr>
          <w:rFonts w:ascii="Times New Roman" w:eastAsia="Calibri" w:hAnsi="Times New Roman" w:cs="Times New Roman"/>
          <w:kern w:val="0"/>
          <w:sz w:val="22"/>
          <w:szCs w:val="22"/>
          <w:lang w:eastAsia="en-US" w:bidi="ar-SA"/>
        </w:rPr>
        <w:t>hogy Pécel</w:t>
      </w:r>
      <w:r w:rsidRPr="00A406E7">
        <w:rPr>
          <w:rFonts w:ascii="Times New Roman" w:eastAsia="Calibri" w:hAnsi="Times New Roman" w:cs="Times New Roman"/>
          <w:kern w:val="0"/>
          <w:sz w:val="22"/>
          <w:szCs w:val="22"/>
          <w:lang w:eastAsia="en-US" w:bidi="ar-SA"/>
        </w:rPr>
        <w:t xml:space="preserve"> Város közigazgatási területén végzendő közúti személyszállítás közszolgáltatási szerződés keretében történő ellátá</w:t>
      </w:r>
      <w:r w:rsidR="003973B0" w:rsidRPr="00A406E7">
        <w:rPr>
          <w:rFonts w:ascii="Times New Roman" w:eastAsia="Calibri" w:hAnsi="Times New Roman" w:cs="Times New Roman"/>
          <w:kern w:val="0"/>
          <w:sz w:val="22"/>
          <w:szCs w:val="22"/>
          <w:lang w:eastAsia="en-US" w:bidi="ar-SA"/>
        </w:rPr>
        <w:t xml:space="preserve">sára beszerzési eljárást bonyolít le mely eljárás nyertes Szolgáltató lett. </w:t>
      </w:r>
    </w:p>
    <w:p w14:paraId="1FDA6889"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18E917B4" w14:textId="11333EF2" w:rsidR="00F116B1" w:rsidRPr="00A406E7" w:rsidRDefault="00723411" w:rsidP="00723411">
      <w:pPr>
        <w:widowControl w:val="0"/>
        <w:suppressAutoHyphens w:val="0"/>
        <w:kinsoku w:val="0"/>
        <w:autoSpaceDN/>
        <w:jc w:val="both"/>
        <w:textAlignment w:val="auto"/>
        <w:rPr>
          <w:rFonts w:ascii="Times New Roman" w:eastAsia="Calibri" w:hAnsi="Times New Roman" w:cs="Times New Roman"/>
          <w:kern w:val="0"/>
          <w:sz w:val="22"/>
          <w:szCs w:val="22"/>
          <w:lang w:eastAsia="en-US" w:bidi="ar-SA"/>
        </w:rPr>
      </w:pPr>
      <w:r w:rsidRPr="00A406E7">
        <w:rPr>
          <w:rFonts w:ascii="Times New Roman" w:eastAsia="Times New Roman" w:hAnsi="Times New Roman" w:cs="Times New Roman"/>
          <w:kern w:val="0"/>
          <w:sz w:val="22"/>
          <w:szCs w:val="22"/>
          <w:lang w:eastAsia="en-US" w:bidi="ar-SA"/>
        </w:rPr>
        <w:t>A Szolgáltató a személyszállítási szolgáltatások nyújtására 202</w:t>
      </w:r>
      <w:r w:rsidR="00C751CB" w:rsidRPr="00A406E7">
        <w:rPr>
          <w:rFonts w:ascii="Times New Roman" w:eastAsia="Times New Roman" w:hAnsi="Times New Roman" w:cs="Times New Roman"/>
          <w:kern w:val="0"/>
          <w:sz w:val="22"/>
          <w:szCs w:val="22"/>
          <w:lang w:eastAsia="en-US" w:bidi="ar-SA"/>
        </w:rPr>
        <w:t>3</w:t>
      </w:r>
      <w:r w:rsidR="00F05275" w:rsidRPr="00A406E7">
        <w:rPr>
          <w:rFonts w:ascii="Times New Roman" w:eastAsia="Times New Roman" w:hAnsi="Times New Roman" w:cs="Times New Roman"/>
          <w:kern w:val="0"/>
          <w:sz w:val="22"/>
          <w:szCs w:val="22"/>
          <w:lang w:eastAsia="en-US" w:bidi="ar-SA"/>
        </w:rPr>
        <w:t>.</w:t>
      </w:r>
      <w:r w:rsidR="00A406E7" w:rsidRPr="00A406E7">
        <w:rPr>
          <w:rFonts w:ascii="Times New Roman" w:eastAsia="Times New Roman" w:hAnsi="Times New Roman" w:cs="Times New Roman"/>
          <w:kern w:val="0"/>
          <w:sz w:val="22"/>
          <w:szCs w:val="22"/>
          <w:lang w:eastAsia="en-US" w:bidi="ar-SA"/>
        </w:rPr>
        <w:t>szeptember</w:t>
      </w:r>
      <w:r w:rsidR="00F05275" w:rsidRPr="00A406E7">
        <w:rPr>
          <w:rFonts w:ascii="Times New Roman" w:eastAsia="Times New Roman" w:hAnsi="Times New Roman" w:cs="Times New Roman"/>
          <w:kern w:val="0"/>
          <w:sz w:val="22"/>
          <w:szCs w:val="22"/>
          <w:lang w:eastAsia="en-US" w:bidi="ar-SA"/>
        </w:rPr>
        <w:t xml:space="preserve"> 1.</w:t>
      </w:r>
      <w:r w:rsidRPr="00A406E7">
        <w:rPr>
          <w:rFonts w:ascii="Times New Roman" w:eastAsia="Times New Roman" w:hAnsi="Times New Roman" w:cs="Times New Roman"/>
          <w:kern w:val="0"/>
          <w:sz w:val="22"/>
          <w:szCs w:val="22"/>
          <w:lang w:eastAsia="en-US" w:bidi="ar-SA"/>
        </w:rPr>
        <w:t xml:space="preserve"> napján 00:00 órától 202</w:t>
      </w:r>
      <w:r w:rsidR="003973B0" w:rsidRPr="00A406E7">
        <w:rPr>
          <w:rFonts w:ascii="Times New Roman" w:eastAsia="Times New Roman" w:hAnsi="Times New Roman" w:cs="Times New Roman"/>
          <w:kern w:val="0"/>
          <w:sz w:val="22"/>
          <w:szCs w:val="22"/>
          <w:lang w:eastAsia="en-US" w:bidi="ar-SA"/>
        </w:rPr>
        <w:t>4</w:t>
      </w:r>
      <w:r w:rsidR="00F05275" w:rsidRPr="00A406E7">
        <w:rPr>
          <w:rFonts w:ascii="Times New Roman" w:eastAsia="Times New Roman" w:hAnsi="Times New Roman" w:cs="Times New Roman"/>
          <w:kern w:val="0"/>
          <w:sz w:val="22"/>
          <w:szCs w:val="22"/>
          <w:lang w:eastAsia="en-US" w:bidi="ar-SA"/>
        </w:rPr>
        <w:t>.július 31.</w:t>
      </w:r>
      <w:r w:rsidR="00CF3293" w:rsidRPr="00A406E7">
        <w:rPr>
          <w:rFonts w:ascii="Times New Roman" w:eastAsia="Times New Roman" w:hAnsi="Times New Roman" w:cs="Times New Roman"/>
          <w:kern w:val="0"/>
          <w:sz w:val="22"/>
          <w:szCs w:val="22"/>
          <w:lang w:eastAsia="en-US" w:bidi="ar-SA"/>
        </w:rPr>
        <w:t>napjá</w:t>
      </w:r>
      <w:r w:rsidRPr="00A406E7">
        <w:rPr>
          <w:rFonts w:ascii="Times New Roman" w:eastAsia="Times New Roman" w:hAnsi="Times New Roman" w:cs="Times New Roman"/>
          <w:kern w:val="0"/>
          <w:sz w:val="22"/>
          <w:szCs w:val="22"/>
          <w:lang w:eastAsia="en-US" w:bidi="ar-SA"/>
        </w:rPr>
        <w:t>n 24:00 óráig</w:t>
      </w:r>
      <w:r w:rsidR="007B5E39" w:rsidRPr="00A406E7">
        <w:rPr>
          <w:rFonts w:ascii="Times New Roman" w:eastAsia="Times New Roman" w:hAnsi="Times New Roman" w:cs="Times New Roman"/>
          <w:kern w:val="0"/>
          <w:sz w:val="22"/>
          <w:szCs w:val="22"/>
          <w:lang w:eastAsia="en-US" w:bidi="ar-SA"/>
        </w:rPr>
        <w:t>,</w:t>
      </w:r>
      <w:r w:rsidRPr="00A406E7">
        <w:rPr>
          <w:rFonts w:ascii="Times New Roman" w:eastAsia="Times New Roman" w:hAnsi="Times New Roman" w:cs="Times New Roman"/>
          <w:kern w:val="0"/>
          <w:sz w:val="22"/>
          <w:szCs w:val="22"/>
          <w:lang w:eastAsia="en-US" w:bidi="ar-SA"/>
        </w:rPr>
        <w:t xml:space="preserve"> </w:t>
      </w:r>
      <w:r w:rsidR="00A406E7" w:rsidRPr="00A406E7">
        <w:rPr>
          <w:rFonts w:ascii="Times New Roman" w:eastAsia="Times New Roman" w:hAnsi="Times New Roman" w:cs="Times New Roman"/>
          <w:kern w:val="0"/>
          <w:sz w:val="22"/>
          <w:szCs w:val="22"/>
          <w:lang w:eastAsia="en-US" w:bidi="ar-SA"/>
        </w:rPr>
        <w:t xml:space="preserve">11 </w:t>
      </w:r>
      <w:r w:rsidRPr="00A406E7">
        <w:rPr>
          <w:rFonts w:ascii="Times New Roman" w:eastAsia="Times New Roman" w:hAnsi="Times New Roman" w:cs="Times New Roman"/>
          <w:kern w:val="0"/>
          <w:sz w:val="22"/>
          <w:szCs w:val="22"/>
          <w:lang w:eastAsia="en-US" w:bidi="ar-SA"/>
        </w:rPr>
        <w:t>hónapos időtartamban köteles</w:t>
      </w:r>
      <w:r w:rsidR="006C2549" w:rsidRPr="00A406E7">
        <w:rPr>
          <w:rFonts w:ascii="Times New Roman" w:eastAsia="Times New Roman" w:hAnsi="Times New Roman" w:cs="Times New Roman"/>
          <w:kern w:val="0"/>
          <w:sz w:val="22"/>
          <w:szCs w:val="22"/>
          <w:lang w:eastAsia="en-US" w:bidi="ar-SA"/>
        </w:rPr>
        <w:t xml:space="preserve"> és ezen</w:t>
      </w:r>
      <w:r w:rsidR="00F116B1" w:rsidRPr="00A406E7">
        <w:rPr>
          <w:rFonts w:ascii="Times New Roman" w:eastAsia="Calibri" w:hAnsi="Times New Roman" w:cs="Times New Roman"/>
          <w:kern w:val="0"/>
          <w:sz w:val="22"/>
          <w:szCs w:val="22"/>
          <w:lang w:eastAsia="en-US" w:bidi="ar-SA"/>
        </w:rPr>
        <w:t xml:space="preserve"> időtartamra közszolgáltatási szerződést (a továbbiakban: Szerződés) kötnek egymással.</w:t>
      </w:r>
    </w:p>
    <w:p w14:paraId="413F1641"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2C45887E" w14:textId="77777777" w:rsidR="00F116B1" w:rsidRPr="00A406E7" w:rsidRDefault="00F116B1" w:rsidP="005F5AA4">
      <w:pPr>
        <w:overflowPunct w:val="0"/>
        <w:autoSpaceDE w:val="0"/>
        <w:jc w:val="both"/>
        <w:rPr>
          <w:rFonts w:ascii="Times New Roman" w:eastAsia="Calibri" w:hAnsi="Times New Roman" w:cs="Times New Roman"/>
          <w:b/>
          <w:bCs/>
          <w:kern w:val="0"/>
          <w:sz w:val="22"/>
          <w:szCs w:val="22"/>
          <w:lang w:eastAsia="en-US" w:bidi="ar-SA"/>
        </w:rPr>
      </w:pPr>
      <w:r w:rsidRPr="00A406E7">
        <w:rPr>
          <w:rFonts w:ascii="Times New Roman" w:eastAsia="Calibri" w:hAnsi="Times New Roman" w:cs="Times New Roman"/>
          <w:b/>
          <w:bCs/>
          <w:kern w:val="0"/>
          <w:sz w:val="22"/>
          <w:szCs w:val="22"/>
          <w:lang w:eastAsia="en-US" w:bidi="ar-SA"/>
        </w:rPr>
        <w:t>1. A Szerződés tartalma és hatálya</w:t>
      </w:r>
    </w:p>
    <w:p w14:paraId="02920B31"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37C3F9DE" w14:textId="6149EA61"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1.1</w:t>
      </w:r>
      <w:r w:rsidRPr="00A406E7">
        <w:rPr>
          <w:rFonts w:ascii="Times New Roman" w:eastAsia="Calibri" w:hAnsi="Times New Roman" w:cs="Times New Roman"/>
          <w:kern w:val="0"/>
          <w:sz w:val="22"/>
          <w:szCs w:val="22"/>
          <w:lang w:eastAsia="en-US" w:bidi="ar-SA"/>
        </w:rPr>
        <w:tab/>
        <w:t>Felek a Szerződést a 202</w:t>
      </w:r>
      <w:r w:rsidR="00277393" w:rsidRPr="00A406E7">
        <w:rPr>
          <w:rFonts w:ascii="Times New Roman" w:eastAsia="Calibri" w:hAnsi="Times New Roman" w:cs="Times New Roman"/>
          <w:kern w:val="0"/>
          <w:sz w:val="22"/>
          <w:szCs w:val="22"/>
          <w:lang w:eastAsia="en-US" w:bidi="ar-SA"/>
        </w:rPr>
        <w:t>3</w:t>
      </w:r>
      <w:r w:rsidR="00F05275" w:rsidRPr="00A406E7">
        <w:rPr>
          <w:rFonts w:ascii="Times New Roman" w:eastAsia="Calibri" w:hAnsi="Times New Roman" w:cs="Times New Roman"/>
          <w:kern w:val="0"/>
          <w:sz w:val="22"/>
          <w:szCs w:val="22"/>
          <w:lang w:eastAsia="en-US" w:bidi="ar-SA"/>
        </w:rPr>
        <w:t>.</w:t>
      </w:r>
      <w:r w:rsidRPr="00A406E7">
        <w:rPr>
          <w:rFonts w:ascii="Times New Roman" w:eastAsia="Calibri" w:hAnsi="Times New Roman" w:cs="Times New Roman"/>
          <w:kern w:val="0"/>
          <w:sz w:val="22"/>
          <w:szCs w:val="22"/>
          <w:lang w:eastAsia="en-US" w:bidi="ar-SA"/>
        </w:rPr>
        <w:t xml:space="preserve"> </w:t>
      </w:r>
      <w:r w:rsidR="00A406E7" w:rsidRPr="00A406E7">
        <w:rPr>
          <w:rFonts w:ascii="Times New Roman" w:eastAsia="Calibri" w:hAnsi="Times New Roman" w:cs="Times New Roman"/>
          <w:kern w:val="0"/>
          <w:sz w:val="22"/>
          <w:szCs w:val="22"/>
          <w:lang w:eastAsia="en-US" w:bidi="ar-SA"/>
        </w:rPr>
        <w:t>szeptember</w:t>
      </w:r>
      <w:r w:rsidR="00F05275" w:rsidRPr="00A406E7">
        <w:rPr>
          <w:rFonts w:ascii="Times New Roman" w:eastAsia="Calibri" w:hAnsi="Times New Roman" w:cs="Times New Roman"/>
          <w:kern w:val="0"/>
          <w:sz w:val="22"/>
          <w:szCs w:val="22"/>
          <w:lang w:eastAsia="en-US" w:bidi="ar-SA"/>
        </w:rPr>
        <w:t xml:space="preserve"> 1. </w:t>
      </w:r>
      <w:r w:rsidRPr="00A406E7">
        <w:rPr>
          <w:rFonts w:ascii="Times New Roman" w:eastAsia="Calibri" w:hAnsi="Times New Roman" w:cs="Times New Roman"/>
          <w:kern w:val="0"/>
          <w:sz w:val="22"/>
          <w:szCs w:val="22"/>
          <w:lang w:eastAsia="en-US" w:bidi="ar-SA"/>
        </w:rPr>
        <w:t>napjától 202</w:t>
      </w:r>
      <w:r w:rsidR="003973B0" w:rsidRPr="00A406E7">
        <w:rPr>
          <w:rFonts w:ascii="Times New Roman" w:eastAsia="Calibri" w:hAnsi="Times New Roman" w:cs="Times New Roman"/>
          <w:kern w:val="0"/>
          <w:sz w:val="22"/>
          <w:szCs w:val="22"/>
          <w:lang w:eastAsia="en-US" w:bidi="ar-SA"/>
        </w:rPr>
        <w:t>4</w:t>
      </w:r>
      <w:r w:rsidRPr="00A406E7">
        <w:rPr>
          <w:rFonts w:ascii="Times New Roman" w:eastAsia="Calibri" w:hAnsi="Times New Roman" w:cs="Times New Roman"/>
          <w:kern w:val="0"/>
          <w:sz w:val="22"/>
          <w:szCs w:val="22"/>
          <w:lang w:eastAsia="en-US" w:bidi="ar-SA"/>
        </w:rPr>
        <w:t xml:space="preserve">. </w:t>
      </w:r>
      <w:r w:rsidR="00F05275" w:rsidRPr="00A406E7">
        <w:rPr>
          <w:rFonts w:ascii="Times New Roman" w:eastAsia="Calibri" w:hAnsi="Times New Roman" w:cs="Times New Roman"/>
          <w:kern w:val="0"/>
          <w:sz w:val="22"/>
          <w:szCs w:val="22"/>
          <w:lang w:eastAsia="en-US" w:bidi="ar-SA"/>
        </w:rPr>
        <w:t xml:space="preserve">július 31. </w:t>
      </w:r>
      <w:r w:rsidRPr="00A406E7">
        <w:rPr>
          <w:rFonts w:ascii="Times New Roman" w:eastAsia="Calibri" w:hAnsi="Times New Roman" w:cs="Times New Roman"/>
          <w:kern w:val="0"/>
          <w:sz w:val="22"/>
          <w:szCs w:val="22"/>
          <w:lang w:eastAsia="en-US" w:bidi="ar-SA"/>
        </w:rPr>
        <w:t>napjáig terjedő, határozott időtartamra kötik meg</w:t>
      </w:r>
      <w:r w:rsidR="00F05275" w:rsidRPr="00A406E7">
        <w:rPr>
          <w:rFonts w:ascii="Times New Roman" w:eastAsia="Calibri" w:hAnsi="Times New Roman" w:cs="Times New Roman"/>
          <w:kern w:val="0"/>
          <w:sz w:val="22"/>
          <w:szCs w:val="22"/>
          <w:lang w:eastAsia="en-US" w:bidi="ar-SA"/>
        </w:rPr>
        <w:t>.</w:t>
      </w:r>
      <w:r w:rsidRPr="00A406E7">
        <w:rPr>
          <w:rFonts w:ascii="Times New Roman" w:eastAsia="Calibri" w:hAnsi="Times New Roman" w:cs="Times New Roman"/>
          <w:kern w:val="0"/>
          <w:sz w:val="22"/>
          <w:szCs w:val="22"/>
          <w:lang w:eastAsia="en-US" w:bidi="ar-SA"/>
        </w:rPr>
        <w:t xml:space="preserve"> </w:t>
      </w:r>
    </w:p>
    <w:p w14:paraId="745593C9"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12138A92" w14:textId="42E1BA29"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1.2.</w:t>
      </w:r>
      <w:r w:rsidRPr="00A406E7">
        <w:rPr>
          <w:rFonts w:ascii="Times New Roman" w:eastAsia="Calibri" w:hAnsi="Times New Roman" w:cs="Times New Roman"/>
          <w:kern w:val="0"/>
          <w:sz w:val="22"/>
          <w:szCs w:val="22"/>
          <w:lang w:eastAsia="en-US" w:bidi="ar-SA"/>
        </w:rPr>
        <w:tab/>
        <w:t xml:space="preserve">A Szerződés keretében az Önkormányzat a kiválasztott Szolgáltatót megbízza Pécel Város közigazgatási területén legalább </w:t>
      </w:r>
      <w:r w:rsidR="005F5AA4" w:rsidRPr="00A406E7">
        <w:rPr>
          <w:rFonts w:ascii="Times New Roman" w:eastAsia="Calibri" w:hAnsi="Times New Roman" w:cs="Times New Roman"/>
          <w:kern w:val="0"/>
          <w:sz w:val="22"/>
          <w:szCs w:val="22"/>
          <w:lang w:eastAsia="en-US" w:bidi="ar-SA"/>
        </w:rPr>
        <w:t>1</w:t>
      </w:r>
      <w:r w:rsidRPr="00A406E7">
        <w:rPr>
          <w:rFonts w:ascii="Times New Roman" w:eastAsia="Calibri" w:hAnsi="Times New Roman" w:cs="Times New Roman"/>
          <w:kern w:val="0"/>
          <w:sz w:val="22"/>
          <w:szCs w:val="22"/>
          <w:lang w:eastAsia="en-US" w:bidi="ar-SA"/>
        </w:rPr>
        <w:t xml:space="preserve"> db 23 ülő- és 21 állóhelyes autóbusszal végzett menetrend szerinti helyi személyszállítási közszolgáltatás kizárólagos jellegű ellátásával.</w:t>
      </w:r>
    </w:p>
    <w:p w14:paraId="12B7C2F5"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2EBEE229"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1.3.</w:t>
      </w:r>
      <w:r w:rsidRPr="00A406E7">
        <w:rPr>
          <w:rFonts w:ascii="Times New Roman" w:eastAsia="Calibri" w:hAnsi="Times New Roman" w:cs="Times New Roman"/>
          <w:kern w:val="0"/>
          <w:sz w:val="22"/>
          <w:szCs w:val="22"/>
          <w:lang w:eastAsia="en-US" w:bidi="ar-SA"/>
        </w:rPr>
        <w:tab/>
        <w:t>Az Önkormányzat a jelentkező új vagy a megváltozó igények ellátásával, az 1. pont alapján a Szolgáltatót bízza meg, azokra más szolgáltató részére megbízást csak akkor ad, pályázatot csak akkor ír ki részbeni ellátásra, illetve abban való részvételre szerződést csak akkor köt, ha annak ellátásában a Szolgáltatóval nem tud megállapodni.</w:t>
      </w:r>
    </w:p>
    <w:p w14:paraId="6BF6F85D" w14:textId="77777777" w:rsidR="00F116B1" w:rsidRPr="00A406E7" w:rsidRDefault="00F116B1" w:rsidP="005F5AA4">
      <w:pPr>
        <w:overflowPunct w:val="0"/>
        <w:autoSpaceDE w:val="0"/>
        <w:ind w:left="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A Szolgáltató a közfeladat ellátásához szükség esetén alvállalkozót igénybe vehet.</w:t>
      </w:r>
    </w:p>
    <w:p w14:paraId="7CA2EDD6"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118B13DF" w14:textId="1216B052"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1.4.</w:t>
      </w:r>
      <w:r w:rsidRPr="00A406E7">
        <w:rPr>
          <w:rFonts w:ascii="Times New Roman" w:eastAsia="Calibri" w:hAnsi="Times New Roman" w:cs="Times New Roman"/>
          <w:kern w:val="0"/>
          <w:sz w:val="22"/>
          <w:szCs w:val="22"/>
          <w:lang w:eastAsia="en-US" w:bidi="ar-SA"/>
        </w:rPr>
        <w:tab/>
        <w:t>Az Önkormányzat a Szolgáltató részére a közszolgáltatás ellátásáért a bevételben nem fedezett, indokolt, igazolt költség ellentételezésére</w:t>
      </w:r>
      <w:r w:rsidR="00CF3293" w:rsidRPr="00A406E7">
        <w:rPr>
          <w:rFonts w:ascii="Times New Roman" w:eastAsia="Calibri" w:hAnsi="Times New Roman" w:cs="Times New Roman"/>
          <w:kern w:val="0"/>
          <w:sz w:val="22"/>
          <w:szCs w:val="22"/>
          <w:lang w:eastAsia="en-US" w:bidi="ar-SA"/>
        </w:rPr>
        <w:t xml:space="preserve"> </w:t>
      </w:r>
      <w:r w:rsidRPr="00A406E7">
        <w:rPr>
          <w:rFonts w:ascii="Times New Roman" w:eastAsia="Calibri" w:hAnsi="Times New Roman" w:cs="Times New Roman"/>
          <w:kern w:val="0"/>
          <w:sz w:val="22"/>
          <w:szCs w:val="22"/>
          <w:lang w:eastAsia="en-US" w:bidi="ar-SA"/>
        </w:rPr>
        <w:t>(veszteségtérítést) fizet</w:t>
      </w:r>
      <w:r w:rsidR="003973B0" w:rsidRPr="00A406E7">
        <w:rPr>
          <w:rFonts w:ascii="Times New Roman" w:eastAsia="Calibri" w:hAnsi="Times New Roman" w:cs="Times New Roman"/>
          <w:kern w:val="0"/>
          <w:sz w:val="22"/>
          <w:szCs w:val="22"/>
          <w:lang w:eastAsia="en-US" w:bidi="ar-SA"/>
        </w:rPr>
        <w:t xml:space="preserve"> melynek összege Szolgáltató nyertes ajánlata alapján   </w:t>
      </w:r>
      <w:r w:rsidR="00F05275" w:rsidRPr="00A406E7">
        <w:rPr>
          <w:rFonts w:ascii="Times New Roman" w:eastAsia="Calibri" w:hAnsi="Times New Roman" w:cs="Times New Roman"/>
          <w:kern w:val="0"/>
          <w:sz w:val="22"/>
          <w:szCs w:val="22"/>
          <w:lang w:eastAsia="en-US" w:bidi="ar-SA"/>
        </w:rPr>
        <w:t xml:space="preserve"> </w:t>
      </w:r>
      <w:r w:rsidR="003973B0" w:rsidRPr="00A406E7">
        <w:rPr>
          <w:rFonts w:ascii="Times New Roman" w:eastAsia="Calibri" w:hAnsi="Times New Roman" w:cs="Times New Roman"/>
          <w:b/>
          <w:bCs/>
          <w:kern w:val="0"/>
          <w:sz w:val="22"/>
          <w:szCs w:val="22"/>
          <w:lang w:eastAsia="en-US" w:bidi="ar-SA"/>
        </w:rPr>
        <w:t>………………Ft /hó.</w:t>
      </w:r>
      <w:r w:rsidR="003973B0" w:rsidRPr="00A406E7">
        <w:rPr>
          <w:rFonts w:ascii="Times New Roman" w:eastAsia="Calibri" w:hAnsi="Times New Roman" w:cs="Times New Roman"/>
          <w:kern w:val="0"/>
          <w:sz w:val="22"/>
          <w:szCs w:val="22"/>
          <w:lang w:eastAsia="en-US" w:bidi="ar-SA"/>
        </w:rPr>
        <w:t xml:space="preserve">   </w:t>
      </w:r>
      <w:r w:rsidRPr="00A406E7">
        <w:rPr>
          <w:rFonts w:ascii="Times New Roman" w:eastAsia="Calibri" w:hAnsi="Times New Roman" w:cs="Times New Roman"/>
          <w:kern w:val="0"/>
          <w:sz w:val="22"/>
          <w:szCs w:val="22"/>
          <w:lang w:eastAsia="en-US" w:bidi="ar-SA"/>
        </w:rPr>
        <w:t xml:space="preserve">A </w:t>
      </w:r>
      <w:bookmarkStart w:id="1" w:name="_Hlk132195176"/>
      <w:r w:rsidRPr="00A406E7">
        <w:rPr>
          <w:rFonts w:ascii="Times New Roman" w:eastAsia="Calibri" w:hAnsi="Times New Roman" w:cs="Times New Roman"/>
          <w:kern w:val="0"/>
          <w:sz w:val="22"/>
          <w:szCs w:val="22"/>
          <w:lang w:eastAsia="en-US" w:bidi="ar-SA"/>
        </w:rPr>
        <w:t>veszteségtérítés</w:t>
      </w:r>
      <w:bookmarkEnd w:id="1"/>
      <w:r w:rsidRPr="00A406E7">
        <w:rPr>
          <w:rFonts w:ascii="Times New Roman" w:eastAsia="Calibri" w:hAnsi="Times New Roman" w:cs="Times New Roman"/>
          <w:kern w:val="0"/>
          <w:sz w:val="22"/>
          <w:szCs w:val="22"/>
          <w:lang w:eastAsia="en-US" w:bidi="ar-SA"/>
        </w:rPr>
        <w:t xml:space="preserve"> kifizetése</w:t>
      </w:r>
      <w:r w:rsidR="00A406E7" w:rsidRPr="00A406E7">
        <w:rPr>
          <w:rFonts w:ascii="Times New Roman" w:eastAsia="Calibri" w:hAnsi="Times New Roman" w:cs="Times New Roman"/>
          <w:kern w:val="0"/>
          <w:sz w:val="22"/>
          <w:szCs w:val="22"/>
          <w:lang w:eastAsia="en-US" w:bidi="ar-SA"/>
        </w:rPr>
        <w:t xml:space="preserve"> teljesítés</w:t>
      </w:r>
      <w:r w:rsidRPr="00A406E7">
        <w:rPr>
          <w:rFonts w:ascii="Times New Roman" w:eastAsia="Calibri" w:hAnsi="Times New Roman" w:cs="Times New Roman"/>
          <w:kern w:val="0"/>
          <w:sz w:val="22"/>
          <w:szCs w:val="22"/>
          <w:lang w:eastAsia="en-US" w:bidi="ar-SA"/>
        </w:rPr>
        <w:t xml:space="preserve"> igazolás alapján történik.</w:t>
      </w:r>
      <w:r w:rsidR="003973B0" w:rsidRPr="00A406E7">
        <w:rPr>
          <w:rFonts w:ascii="Times New Roman" w:eastAsia="Calibri" w:hAnsi="Times New Roman" w:cs="Times New Roman"/>
          <w:b/>
          <w:bCs/>
          <w:kern w:val="0"/>
          <w:sz w:val="22"/>
          <w:szCs w:val="22"/>
          <w:lang w:eastAsia="en-US" w:bidi="ar-SA"/>
        </w:rPr>
        <w:t xml:space="preserve">  </w:t>
      </w:r>
    </w:p>
    <w:p w14:paraId="1F85FF7F"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72A7686D"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1.5.</w:t>
      </w:r>
      <w:r w:rsidRPr="00A406E7">
        <w:rPr>
          <w:rFonts w:ascii="Times New Roman" w:eastAsia="Calibri" w:hAnsi="Times New Roman" w:cs="Times New Roman"/>
          <w:kern w:val="0"/>
          <w:sz w:val="22"/>
          <w:szCs w:val="22"/>
          <w:lang w:eastAsia="en-US" w:bidi="ar-SA"/>
        </w:rPr>
        <w:tab/>
        <w:t xml:space="preserve">Felek megállapodnak, hogy a helyi járati közlekedési jegy és bérlet bevétele, valamint a kedvezményes utazásra igényelhető </w:t>
      </w:r>
      <w:proofErr w:type="spellStart"/>
      <w:r w:rsidRPr="00A406E7">
        <w:rPr>
          <w:rFonts w:ascii="Times New Roman" w:eastAsia="Calibri" w:hAnsi="Times New Roman" w:cs="Times New Roman"/>
          <w:kern w:val="0"/>
          <w:sz w:val="22"/>
          <w:szCs w:val="22"/>
          <w:lang w:eastAsia="en-US" w:bidi="ar-SA"/>
        </w:rPr>
        <w:t>árkiegészítés</w:t>
      </w:r>
      <w:proofErr w:type="spellEnd"/>
      <w:r w:rsidRPr="00A406E7">
        <w:rPr>
          <w:rFonts w:ascii="Times New Roman" w:eastAsia="Calibri" w:hAnsi="Times New Roman" w:cs="Times New Roman"/>
          <w:kern w:val="0"/>
          <w:sz w:val="22"/>
          <w:szCs w:val="22"/>
          <w:lang w:eastAsia="en-US" w:bidi="ar-SA"/>
        </w:rPr>
        <w:t xml:space="preserve"> a Szolgáltatót illeti meg.</w:t>
      </w:r>
    </w:p>
    <w:p w14:paraId="1B5E0DC5"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0242EEE6"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1.6.</w:t>
      </w:r>
      <w:r w:rsidRPr="00A406E7">
        <w:rPr>
          <w:rFonts w:ascii="Times New Roman" w:eastAsia="Calibri" w:hAnsi="Times New Roman" w:cs="Times New Roman"/>
          <w:kern w:val="0"/>
          <w:sz w:val="22"/>
          <w:szCs w:val="22"/>
          <w:lang w:eastAsia="en-US" w:bidi="ar-SA"/>
        </w:rPr>
        <w:tab/>
        <w:t>A Szolgáltató kijelenti, hogy a feladatok biztonságos és üzembiztos ellátásához – az Önkormányzat által ismert állapotban lévő – személyi, tárgyi és vagyoni feltételekkel, valamint a szükséges hatósági engedélyekkel rendelkezik. A Szolgáltató személyi állománya rendelkezik a járművek vezetéséhez szükséges hatósági engedélyekkel.</w:t>
      </w:r>
    </w:p>
    <w:p w14:paraId="5CD3A719"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3EBE571B"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1.7.</w:t>
      </w:r>
      <w:r w:rsidRPr="00A406E7">
        <w:rPr>
          <w:rFonts w:ascii="Times New Roman" w:eastAsia="Calibri" w:hAnsi="Times New Roman" w:cs="Times New Roman"/>
          <w:kern w:val="0"/>
          <w:sz w:val="22"/>
          <w:szCs w:val="22"/>
          <w:lang w:eastAsia="en-US" w:bidi="ar-SA"/>
        </w:rPr>
        <w:tab/>
        <w:t xml:space="preserve">Az Önkormányzat a tulajdonában lévő autóbusz-megálló- és fordulóhelyeket, utasvárókat a Szolgáltató használatába adja, azok használatát a Szolgáltató számára térítésmentesen biztosítja, azok folyamatos karbantartásáról (közvilágítás, hó- és síkosságmentesítés, </w:t>
      </w:r>
      <w:proofErr w:type="spellStart"/>
      <w:r w:rsidRPr="00A406E7">
        <w:rPr>
          <w:rFonts w:ascii="Times New Roman" w:eastAsia="Calibri" w:hAnsi="Times New Roman" w:cs="Times New Roman"/>
          <w:kern w:val="0"/>
          <w:sz w:val="22"/>
          <w:szCs w:val="22"/>
          <w:lang w:eastAsia="en-US" w:bidi="ar-SA"/>
        </w:rPr>
        <w:t>kátyúzás</w:t>
      </w:r>
      <w:proofErr w:type="spellEnd"/>
      <w:r w:rsidRPr="00A406E7">
        <w:rPr>
          <w:rFonts w:ascii="Times New Roman" w:eastAsia="Calibri" w:hAnsi="Times New Roman" w:cs="Times New Roman"/>
          <w:kern w:val="0"/>
          <w:sz w:val="22"/>
          <w:szCs w:val="22"/>
          <w:lang w:eastAsia="en-US" w:bidi="ar-SA"/>
        </w:rPr>
        <w:t xml:space="preserve"> stb.) az Önkormányzat gondoskodik. A használatba adás nem terjed ki az utasvárók és tartozékaik reklámcélú hasznosítási jogának átadására.</w:t>
      </w:r>
    </w:p>
    <w:p w14:paraId="27207C4E"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244D797B"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1.8.</w:t>
      </w:r>
      <w:r w:rsidRPr="00A406E7">
        <w:rPr>
          <w:rFonts w:ascii="Times New Roman" w:eastAsia="Calibri" w:hAnsi="Times New Roman" w:cs="Times New Roman"/>
          <w:kern w:val="0"/>
          <w:sz w:val="22"/>
          <w:szCs w:val="22"/>
          <w:lang w:eastAsia="en-US" w:bidi="ar-SA"/>
        </w:rPr>
        <w:tab/>
        <w:t>Az Önkormányzat az autóbusz-vonalhálózatot képező utak lezárásával, forgalmi rendjének módosításával kapcsolatban kikéri a Szolgáltató véleményét. A közműépítések és egyéb ideiglenes forgalomelterelések, illetve lezárások alkalmával az Önkormányzat a Szolgáltatót tájékoztatja.</w:t>
      </w:r>
    </w:p>
    <w:p w14:paraId="4B3A1F8D"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0FD94316" w14:textId="77777777" w:rsidR="00F116B1" w:rsidRPr="00A406E7" w:rsidRDefault="00F116B1" w:rsidP="005F5AA4">
      <w:pPr>
        <w:overflowPunct w:val="0"/>
        <w:autoSpaceDE w:val="0"/>
        <w:jc w:val="both"/>
        <w:rPr>
          <w:rFonts w:ascii="Times New Roman" w:eastAsia="Calibri" w:hAnsi="Times New Roman" w:cs="Times New Roman"/>
          <w:b/>
          <w:bCs/>
          <w:kern w:val="0"/>
          <w:sz w:val="22"/>
          <w:szCs w:val="22"/>
          <w:lang w:eastAsia="en-US" w:bidi="ar-SA"/>
        </w:rPr>
      </w:pPr>
      <w:r w:rsidRPr="00A406E7">
        <w:rPr>
          <w:rFonts w:ascii="Times New Roman" w:eastAsia="Calibri" w:hAnsi="Times New Roman" w:cs="Times New Roman"/>
          <w:b/>
          <w:bCs/>
          <w:kern w:val="0"/>
          <w:sz w:val="22"/>
          <w:szCs w:val="22"/>
          <w:lang w:eastAsia="en-US" w:bidi="ar-SA"/>
        </w:rPr>
        <w:t>2. A közszolgáltatási tevékenységgel összefüggő jogok és kötelezettségek</w:t>
      </w:r>
    </w:p>
    <w:p w14:paraId="1CEF54D2"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2495CE1D"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2.1. Az Önkormányzat jogosult:</w:t>
      </w:r>
    </w:p>
    <w:p w14:paraId="2210EF80"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7EC0C77B"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lastRenderedPageBreak/>
        <w:t>2.1.1.</w:t>
      </w:r>
      <w:r w:rsidRPr="00A406E7">
        <w:rPr>
          <w:rFonts w:ascii="Times New Roman" w:eastAsia="Calibri" w:hAnsi="Times New Roman" w:cs="Times New Roman"/>
          <w:kern w:val="0"/>
          <w:sz w:val="22"/>
          <w:szCs w:val="22"/>
          <w:lang w:eastAsia="en-US" w:bidi="ar-SA"/>
        </w:rPr>
        <w:tab/>
        <w:t>A Szolgáltató által végzett Közszolgáltatás figyelemmel kísérésére, ellenőrzésére, a szolgáltatás és a Szerződésben foglaltak teljesítésének eseti értékelésére, a Szerződéshez kapcsolódó mértékben a Szolgáltató nyilvántartásaiba betekinteni.</w:t>
      </w:r>
    </w:p>
    <w:p w14:paraId="44B1AC8C"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6F35623B"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2.1.2.</w:t>
      </w:r>
      <w:r w:rsidRPr="00A406E7">
        <w:rPr>
          <w:rFonts w:ascii="Times New Roman" w:eastAsia="Calibri" w:hAnsi="Times New Roman" w:cs="Times New Roman"/>
          <w:kern w:val="0"/>
          <w:sz w:val="22"/>
          <w:szCs w:val="22"/>
          <w:lang w:eastAsia="en-US" w:bidi="ar-SA"/>
        </w:rPr>
        <w:tab/>
        <w:t>A menetrend(</w:t>
      </w:r>
      <w:proofErr w:type="spellStart"/>
      <w:r w:rsidRPr="00A406E7">
        <w:rPr>
          <w:rFonts w:ascii="Times New Roman" w:eastAsia="Calibri" w:hAnsi="Times New Roman" w:cs="Times New Roman"/>
          <w:kern w:val="0"/>
          <w:sz w:val="22"/>
          <w:szCs w:val="22"/>
          <w:lang w:eastAsia="en-US" w:bidi="ar-SA"/>
        </w:rPr>
        <w:t>ek</w:t>
      </w:r>
      <w:proofErr w:type="spellEnd"/>
      <w:r w:rsidRPr="00A406E7">
        <w:rPr>
          <w:rFonts w:ascii="Times New Roman" w:eastAsia="Calibri" w:hAnsi="Times New Roman" w:cs="Times New Roman"/>
          <w:kern w:val="0"/>
          <w:sz w:val="22"/>
          <w:szCs w:val="22"/>
          <w:lang w:eastAsia="en-US" w:bidi="ar-SA"/>
        </w:rPr>
        <w:t>) módosítására, az ahhoz szükséges alapadatok (utasszám, utazási szokások, módválasztási tényező stb.) megismerésére.</w:t>
      </w:r>
    </w:p>
    <w:p w14:paraId="6E06566F"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042EDAD6"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2.1.3.</w:t>
      </w:r>
      <w:r w:rsidRPr="00A406E7">
        <w:rPr>
          <w:rFonts w:ascii="Times New Roman" w:eastAsia="Calibri" w:hAnsi="Times New Roman" w:cs="Times New Roman"/>
          <w:kern w:val="0"/>
          <w:sz w:val="22"/>
          <w:szCs w:val="22"/>
          <w:lang w:eastAsia="en-US" w:bidi="ar-SA"/>
        </w:rPr>
        <w:tab/>
        <w:t xml:space="preserve">A menetrend szerinti Közszolgáltatás ellátását, technológiáját, </w:t>
      </w:r>
      <w:proofErr w:type="spellStart"/>
      <w:r w:rsidRPr="00A406E7">
        <w:rPr>
          <w:rFonts w:ascii="Times New Roman" w:eastAsia="Calibri" w:hAnsi="Times New Roman" w:cs="Times New Roman"/>
          <w:kern w:val="0"/>
          <w:sz w:val="22"/>
          <w:szCs w:val="22"/>
          <w:lang w:eastAsia="en-US" w:bidi="ar-SA"/>
        </w:rPr>
        <w:t>arculatát</w:t>
      </w:r>
      <w:proofErr w:type="spellEnd"/>
      <w:r w:rsidRPr="00A406E7">
        <w:rPr>
          <w:rFonts w:ascii="Times New Roman" w:eastAsia="Calibri" w:hAnsi="Times New Roman" w:cs="Times New Roman"/>
          <w:kern w:val="0"/>
          <w:sz w:val="22"/>
          <w:szCs w:val="22"/>
          <w:lang w:eastAsia="en-US" w:bidi="ar-SA"/>
        </w:rPr>
        <w:t>, illetve a kapcsolódó szolgáltatásokat (értékszelvény - menetjegyek, általános és kedvezményes bérletek - árusítása, utastájékoztatás stb.) érintő módosításokra, formai és tartalmi követelmények meghatározására.</w:t>
      </w:r>
    </w:p>
    <w:p w14:paraId="148DF69F"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253AF20D"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2.1.4.</w:t>
      </w:r>
      <w:r w:rsidRPr="00A406E7">
        <w:rPr>
          <w:rFonts w:ascii="Times New Roman" w:eastAsia="Calibri" w:hAnsi="Times New Roman" w:cs="Times New Roman"/>
          <w:kern w:val="0"/>
          <w:sz w:val="22"/>
          <w:szCs w:val="22"/>
          <w:lang w:eastAsia="en-US" w:bidi="ar-SA"/>
        </w:rPr>
        <w:tab/>
        <w:t>A szolgáltatás késedelme, hibás teljesítése esetén az Önkormányzat jogosult az alább meghatározott biztosítékok érvényesítésére.</w:t>
      </w:r>
    </w:p>
    <w:p w14:paraId="6164B0B7" w14:textId="77777777" w:rsidR="00F116B1" w:rsidRPr="00A406E7" w:rsidRDefault="00F116B1" w:rsidP="005F5AA4">
      <w:pPr>
        <w:overflowPunct w:val="0"/>
        <w:autoSpaceDE w:val="0"/>
        <w:ind w:left="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Amennyiben a Szolgáltató nem biztosítja az ajánlatában vállalt, a Szerződés 1. mellékletét</w:t>
      </w:r>
      <w:r w:rsidRPr="00A406E7">
        <w:rPr>
          <w:rFonts w:ascii="Times New Roman" w:eastAsia="Calibri" w:hAnsi="Times New Roman" w:cs="Times New Roman"/>
          <w:b/>
          <w:bCs/>
          <w:i/>
          <w:iCs/>
          <w:kern w:val="0"/>
          <w:sz w:val="22"/>
          <w:szCs w:val="22"/>
          <w:lang w:eastAsia="en-US" w:bidi="ar-SA"/>
        </w:rPr>
        <w:t xml:space="preserve"> </w:t>
      </w:r>
      <w:r w:rsidRPr="00A406E7">
        <w:rPr>
          <w:rFonts w:ascii="Times New Roman" w:eastAsia="Calibri" w:hAnsi="Times New Roman" w:cs="Times New Roman"/>
          <w:kern w:val="0"/>
          <w:sz w:val="22"/>
          <w:szCs w:val="22"/>
          <w:lang w:eastAsia="en-US" w:bidi="ar-SA"/>
        </w:rPr>
        <w:t>képező érvényes menetrendben (a továbbiakban: Menetrend) foglalt teljesítményt, úgy késedelmi kötbér kerül felszámításra. A kötbér mértéke kimaradó járatonként 50.000 Ft.</w:t>
      </w:r>
    </w:p>
    <w:p w14:paraId="6EDC4E12" w14:textId="77777777" w:rsidR="00F116B1" w:rsidRPr="00A406E7" w:rsidRDefault="00F116B1" w:rsidP="005F5AA4">
      <w:pPr>
        <w:overflowPunct w:val="0"/>
        <w:autoSpaceDE w:val="0"/>
        <w:ind w:left="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Amennyiben a Szolgáltató az autóbuszjáratokat saját hibájából, a Menetrendtől eltérően közlekedteti, úgy késedelmi kötbér fizetésére köteles a következők szerint. Szolgáltató a neki felróható 2 alkalmat elérő késedelme esetén figyelmeztetésben részesül, a 4 alkalmat elérő, igazolt és felróhatóan késedelmes teljesítés esetén Szolgáltató kötbér fizetésére köteles. A késedelmi kötbér ez esetben a késedelemmel érintett járat után 25.000 Ft.</w:t>
      </w:r>
    </w:p>
    <w:p w14:paraId="6D611CCF" w14:textId="77777777" w:rsidR="003973B0" w:rsidRPr="00A406E7" w:rsidRDefault="003973B0" w:rsidP="005F5AA4">
      <w:pPr>
        <w:overflowPunct w:val="0"/>
        <w:autoSpaceDE w:val="0"/>
        <w:ind w:left="567"/>
        <w:jc w:val="both"/>
        <w:rPr>
          <w:rFonts w:ascii="Times New Roman" w:eastAsia="Calibri" w:hAnsi="Times New Roman" w:cs="Times New Roman"/>
          <w:kern w:val="0"/>
          <w:sz w:val="22"/>
          <w:szCs w:val="22"/>
          <w:lang w:eastAsia="en-US" w:bidi="ar-SA"/>
        </w:rPr>
      </w:pPr>
    </w:p>
    <w:p w14:paraId="14ABF078" w14:textId="77777777" w:rsidR="00F116B1" w:rsidRPr="00A406E7" w:rsidRDefault="00F116B1" w:rsidP="005F5AA4">
      <w:pPr>
        <w:overflowPunct w:val="0"/>
        <w:autoSpaceDE w:val="0"/>
        <w:ind w:left="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Ilyen szerződésszegésnek minősül különösen a napi üzemidő csökkentése, a járatgyakoriság csökkentése, az előírt napi teljesítmény alatti teljesítés, a vonalhálózat vagy egy részének egyoldalú megváltoztatása, a kapacitás visszatartása, illetve csökkentése.</w:t>
      </w:r>
    </w:p>
    <w:p w14:paraId="2334DCAD" w14:textId="77777777" w:rsidR="00F116B1" w:rsidRPr="00A406E7" w:rsidRDefault="00F116B1" w:rsidP="005F5AA4">
      <w:pPr>
        <w:overflowPunct w:val="0"/>
        <w:autoSpaceDE w:val="0"/>
        <w:ind w:left="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Folyamatos és ismétlődő szerződésszegés esetén az Önkormányzat jogosult felmondani a közszolgálati szerződést.</w:t>
      </w:r>
    </w:p>
    <w:p w14:paraId="3E028B5A" w14:textId="77777777" w:rsidR="00F116B1" w:rsidRPr="00A406E7" w:rsidRDefault="00F116B1" w:rsidP="005F5AA4">
      <w:pPr>
        <w:overflowPunct w:val="0"/>
        <w:autoSpaceDE w:val="0"/>
        <w:ind w:left="567"/>
        <w:jc w:val="both"/>
        <w:rPr>
          <w:rFonts w:ascii="Times New Roman" w:eastAsia="Calibri" w:hAnsi="Times New Roman" w:cs="Times New Roman"/>
          <w:kern w:val="0"/>
          <w:sz w:val="22"/>
          <w:szCs w:val="22"/>
          <w:lang w:eastAsia="en-US" w:bidi="ar-SA"/>
        </w:rPr>
      </w:pPr>
    </w:p>
    <w:p w14:paraId="02A8BF82"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2.2 Az Önkormányzat köteles:</w:t>
      </w:r>
    </w:p>
    <w:p w14:paraId="1EC7A077"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6B63BE96"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 xml:space="preserve">2.2.1. </w:t>
      </w:r>
      <w:r w:rsidRPr="00A406E7">
        <w:rPr>
          <w:rFonts w:ascii="Times New Roman" w:eastAsia="Calibri" w:hAnsi="Times New Roman" w:cs="Times New Roman"/>
          <w:kern w:val="0"/>
          <w:sz w:val="22"/>
          <w:szCs w:val="22"/>
          <w:lang w:eastAsia="en-US" w:bidi="ar-SA"/>
        </w:rPr>
        <w:tab/>
        <w:t>A település rendezési és fejlesztési tervével összhangban megfogalmazni a település személyszállítási igényét, az abban várható változásokra vonatkozó előrejelzések alapján olyan infrastruktúrát, vonalhálózatot és menetrendet kialakítani, melyen a Szolgáltató a Szerződésnek megfelelő teljesítést tud nyújtani.</w:t>
      </w:r>
    </w:p>
    <w:p w14:paraId="6C936AAA"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6E6FE46E"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2.2.2.</w:t>
      </w:r>
      <w:r w:rsidRPr="00A406E7">
        <w:rPr>
          <w:rFonts w:ascii="Times New Roman" w:eastAsia="Calibri" w:hAnsi="Times New Roman" w:cs="Times New Roman"/>
          <w:kern w:val="0"/>
          <w:sz w:val="22"/>
          <w:szCs w:val="22"/>
          <w:lang w:eastAsia="en-US" w:bidi="ar-SA"/>
        </w:rPr>
        <w:tab/>
        <w:t>A tulajdonában lévő autóbusz-megálló- és fordulóhelyeket, utasvárókat a Szolgáltató számára térítésmentesen biztosítani.</w:t>
      </w:r>
    </w:p>
    <w:p w14:paraId="559B46B9"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40F4FD4D"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2.2.3.</w:t>
      </w:r>
      <w:r w:rsidRPr="00A406E7">
        <w:rPr>
          <w:rFonts w:ascii="Times New Roman" w:eastAsia="Calibri" w:hAnsi="Times New Roman" w:cs="Times New Roman"/>
          <w:kern w:val="0"/>
          <w:sz w:val="22"/>
          <w:szCs w:val="22"/>
          <w:lang w:eastAsia="en-US" w:bidi="ar-SA"/>
        </w:rPr>
        <w:tab/>
        <w:t>Biztosítani az autóbusz-forgalomhoz szükséges és megfelelő állapotú (különös tekintettel a burkolat minőségére, a hó- és síkosságmentesítésre) utakat, megállóhelyeket, fordulóhelyeket.</w:t>
      </w:r>
    </w:p>
    <w:p w14:paraId="322B8CC4"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2.2.4.</w:t>
      </w:r>
      <w:r w:rsidRPr="00A406E7">
        <w:rPr>
          <w:rFonts w:ascii="Times New Roman" w:eastAsia="Calibri" w:hAnsi="Times New Roman" w:cs="Times New Roman"/>
          <w:kern w:val="0"/>
          <w:sz w:val="22"/>
          <w:szCs w:val="22"/>
          <w:lang w:eastAsia="en-US" w:bidi="ar-SA"/>
        </w:rPr>
        <w:tab/>
        <w:t>Biztosítani a beérkező panaszok és bejelentések megfelelő kivizsgálását, lehetőség szerint orvoslását.</w:t>
      </w:r>
    </w:p>
    <w:p w14:paraId="4BC3F6B2"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37DBED0C"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2.2.5</w:t>
      </w:r>
      <w:r w:rsidRPr="00A406E7">
        <w:rPr>
          <w:rFonts w:ascii="Times New Roman" w:eastAsia="Calibri" w:hAnsi="Times New Roman" w:cs="Times New Roman"/>
          <w:kern w:val="0"/>
          <w:sz w:val="22"/>
          <w:szCs w:val="22"/>
          <w:lang w:eastAsia="en-US" w:bidi="ar-SA"/>
        </w:rPr>
        <w:tab/>
        <w:t>A Szolgáltatónak a Menetrend módosítására benyújtott igényét 10 nap alatt elbírálni úgy, hogy a határidőbe a döntésről való értesítés is beletartozik.</w:t>
      </w:r>
    </w:p>
    <w:p w14:paraId="0B21ABCC"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25C85AB2"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2.3 A Szolgáltató jogosult:</w:t>
      </w:r>
    </w:p>
    <w:p w14:paraId="124C313D"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1009AB15"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2.3.1.</w:t>
      </w:r>
      <w:r w:rsidRPr="00A406E7">
        <w:rPr>
          <w:rFonts w:ascii="Times New Roman" w:eastAsia="Calibri" w:hAnsi="Times New Roman" w:cs="Times New Roman"/>
          <w:kern w:val="0"/>
          <w:sz w:val="22"/>
          <w:szCs w:val="22"/>
          <w:lang w:eastAsia="en-US" w:bidi="ar-SA"/>
        </w:rPr>
        <w:tab/>
        <w:t>A szolgáltatói bevételekre és a normatív támogatásra.</w:t>
      </w:r>
    </w:p>
    <w:p w14:paraId="5DF507C3"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1C37BA74"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2.3.2.</w:t>
      </w:r>
      <w:r w:rsidRPr="00A406E7">
        <w:rPr>
          <w:rFonts w:ascii="Times New Roman" w:eastAsia="Calibri" w:hAnsi="Times New Roman" w:cs="Times New Roman"/>
          <w:kern w:val="0"/>
          <w:sz w:val="22"/>
          <w:szCs w:val="22"/>
          <w:lang w:eastAsia="en-US" w:bidi="ar-SA"/>
        </w:rPr>
        <w:tab/>
        <w:t>Szerződésben rögzítetten vagy más garanciákkal biztosítottan stabil és kiszámítható működési feltételekre.</w:t>
      </w:r>
    </w:p>
    <w:p w14:paraId="20F8BC39"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0159A683"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2.3.3.</w:t>
      </w:r>
      <w:r w:rsidRPr="00A406E7">
        <w:rPr>
          <w:rFonts w:ascii="Times New Roman" w:eastAsia="Calibri" w:hAnsi="Times New Roman" w:cs="Times New Roman"/>
          <w:kern w:val="0"/>
          <w:sz w:val="22"/>
          <w:szCs w:val="22"/>
          <w:lang w:eastAsia="en-US" w:bidi="ar-SA"/>
        </w:rPr>
        <w:tab/>
        <w:t>Az értékszelvények és egyéb utazási igazolványok értékesítésére saját értékesítési hálózatán belül.</w:t>
      </w:r>
    </w:p>
    <w:p w14:paraId="67558DDC"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58301972"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2.3.4.</w:t>
      </w:r>
      <w:r w:rsidRPr="00A406E7">
        <w:rPr>
          <w:rFonts w:ascii="Times New Roman" w:eastAsia="Calibri" w:hAnsi="Times New Roman" w:cs="Times New Roman"/>
          <w:kern w:val="0"/>
          <w:sz w:val="22"/>
          <w:szCs w:val="22"/>
          <w:lang w:eastAsia="en-US" w:bidi="ar-SA"/>
        </w:rPr>
        <w:tab/>
        <w:t>Más személyszállítási és egyéb tevékenységet végezni – az Önkormányzat részére történő tájékoztatási kötelezettsége mellett – az átcsoportosítást kizáró elkülönített elszámolás biztosításával. A Szolgáltató jogosult az autóbuszokon reklám helyek értékesítésére.</w:t>
      </w:r>
    </w:p>
    <w:p w14:paraId="484D1EA1"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519CD5C3"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2.3.5.</w:t>
      </w:r>
      <w:r w:rsidRPr="00A406E7">
        <w:rPr>
          <w:rFonts w:ascii="Times New Roman" w:eastAsia="Calibri" w:hAnsi="Times New Roman" w:cs="Times New Roman"/>
          <w:kern w:val="0"/>
          <w:sz w:val="22"/>
          <w:szCs w:val="22"/>
          <w:lang w:eastAsia="en-US" w:bidi="ar-SA"/>
        </w:rPr>
        <w:tab/>
        <w:t>Az utasok ellenőrzésére, az ellenőrzés során az utazási feltételeknek megfelelően pótdíjat kivetni és beszedni.</w:t>
      </w:r>
    </w:p>
    <w:p w14:paraId="08C17A6D"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0182603F"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2.3.6.</w:t>
      </w:r>
      <w:r w:rsidRPr="00A406E7">
        <w:rPr>
          <w:rFonts w:ascii="Times New Roman" w:eastAsia="Calibri" w:hAnsi="Times New Roman" w:cs="Times New Roman"/>
          <w:kern w:val="0"/>
          <w:sz w:val="22"/>
          <w:szCs w:val="22"/>
          <w:lang w:eastAsia="en-US" w:bidi="ar-SA"/>
        </w:rPr>
        <w:tab/>
        <w:t>Szolgáltató az 1.2. pont szerinti közszolgáltatás ellátásába alvállalkozó bevonására semmilyen mértékben nem jogosult, egyéb kiegészítő tevékenységek vonatkozásában (pl. értékszelvény értékesítési hálózat kialakítása) alvállalkozók bevonására jogosult.</w:t>
      </w:r>
    </w:p>
    <w:p w14:paraId="01B310A8"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D92A040"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2.4. A Szolgáltató köteles:</w:t>
      </w:r>
    </w:p>
    <w:p w14:paraId="0D1A8477"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D587FDA"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2.4.1.</w:t>
      </w:r>
      <w:r w:rsidRPr="00A406E7">
        <w:rPr>
          <w:rFonts w:ascii="Times New Roman" w:eastAsia="Calibri" w:hAnsi="Times New Roman" w:cs="Times New Roman"/>
          <w:kern w:val="0"/>
          <w:sz w:val="22"/>
          <w:szCs w:val="22"/>
          <w:lang w:eastAsia="en-US" w:bidi="ar-SA"/>
        </w:rPr>
        <w:tab/>
        <w:t>A Szerződésben foglaltak teljesítésére, ezen belül kiemelten a Menetrendben meghirdetett autóbuszjárat(ok) közlekedtetésére.</w:t>
      </w:r>
    </w:p>
    <w:p w14:paraId="572DB7FE"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0FF87766"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2.4.2.</w:t>
      </w:r>
      <w:r w:rsidRPr="00A406E7">
        <w:rPr>
          <w:rFonts w:ascii="Times New Roman" w:eastAsia="Calibri" w:hAnsi="Times New Roman" w:cs="Times New Roman"/>
          <w:kern w:val="0"/>
          <w:sz w:val="22"/>
          <w:szCs w:val="22"/>
          <w:lang w:eastAsia="en-US" w:bidi="ar-SA"/>
        </w:rPr>
        <w:tab/>
        <w:t>A közforgalmú személyszállítási utazási kedvezményekről szóló 85/2007. (IV. 25.) Korm. rendeletben meghatározott utazási kedvezmények alkalmazására.</w:t>
      </w:r>
    </w:p>
    <w:p w14:paraId="4A093BA7"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5F4246F7"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2.4.3.</w:t>
      </w:r>
      <w:r w:rsidRPr="00A406E7">
        <w:rPr>
          <w:rFonts w:ascii="Times New Roman" w:eastAsia="Calibri" w:hAnsi="Times New Roman" w:cs="Times New Roman"/>
          <w:kern w:val="0"/>
          <w:sz w:val="22"/>
          <w:szCs w:val="22"/>
          <w:lang w:eastAsia="en-US" w:bidi="ar-SA"/>
        </w:rPr>
        <w:tab/>
        <w:t>Az értékszelvények és egyéb utazási igazolványok díjszabásának meghatározásában az Sztv. alkalmazására, amelyet az Önkormányzat – a Szolgáltató a díjszabás kialakítását megelőző 15 napon belül benyújtott javaslata alapján – jóváhagyásával alkalmazhat.</w:t>
      </w:r>
    </w:p>
    <w:p w14:paraId="0CA94EA5"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563ACC68"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2.4.4.</w:t>
      </w:r>
      <w:r w:rsidRPr="00A406E7">
        <w:rPr>
          <w:rFonts w:ascii="Times New Roman" w:eastAsia="Calibri" w:hAnsi="Times New Roman" w:cs="Times New Roman"/>
          <w:kern w:val="0"/>
          <w:sz w:val="22"/>
          <w:szCs w:val="22"/>
          <w:lang w:eastAsia="en-US" w:bidi="ar-SA"/>
        </w:rPr>
        <w:tab/>
        <w:t>Az utazási igények folyamatos figyelemmel kísérésére, indokolt esetben Menetrend módosításának kezdeményezésére. A Menetrend, illetve útvonalterv esetleges módosítását az Önkormányzat részére 15 nappal a tervezett módosítás előtt jóváhagyásra beterjeszteni, továbbá a jóváhagyást követően a jóváhagyott módosítást 5 nappal a változtatást megelőzően a helyben szokásos módon, a Menetrend szerinti járat(okon), valamint a buszmegállókban közzétenni.</w:t>
      </w:r>
    </w:p>
    <w:p w14:paraId="28C0A207"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01149DC5"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2.4.5.</w:t>
      </w:r>
      <w:r w:rsidRPr="00A406E7">
        <w:rPr>
          <w:rFonts w:ascii="Times New Roman" w:eastAsia="Calibri" w:hAnsi="Times New Roman" w:cs="Times New Roman"/>
          <w:kern w:val="0"/>
          <w:sz w:val="22"/>
          <w:szCs w:val="22"/>
          <w:lang w:eastAsia="en-US" w:bidi="ar-SA"/>
        </w:rPr>
        <w:tab/>
        <w:t>A Menetrend és az utazási feltételek – ideértve a díjszabást is – közzétételére (beleértve az időközi változásokat is) menetrendi járaton/járatokon, külön kiadványban, az önkormányzati hivatalos és egyéb internetes honlapon, szórólapokon, illetve tájékoztatókban, valamint a helyi médiák csatornáin keresztül.</w:t>
      </w:r>
    </w:p>
    <w:p w14:paraId="0EF53D06"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7132DA55"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2.4.6.</w:t>
      </w:r>
      <w:r w:rsidRPr="00A406E7">
        <w:rPr>
          <w:rFonts w:ascii="Times New Roman" w:eastAsia="Calibri" w:hAnsi="Times New Roman" w:cs="Times New Roman"/>
          <w:kern w:val="0"/>
          <w:sz w:val="22"/>
          <w:szCs w:val="22"/>
          <w:lang w:eastAsia="en-US" w:bidi="ar-SA"/>
        </w:rPr>
        <w:tab/>
        <w:t>Utastájékoztatást adni az utazási lehetőségekről, körülményekről és feltételekről, az igénybe vehető egyéb szolgáltatásokról, rendkívüli események alkalmával a korlátozott vagy megváltozott eljutási lehetőségekről a helyben szokásos és lehetséges módon.</w:t>
      </w:r>
    </w:p>
    <w:p w14:paraId="46EEDB56"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54615C6A"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2.4.7.</w:t>
      </w:r>
      <w:r w:rsidRPr="00A406E7">
        <w:rPr>
          <w:rFonts w:ascii="Times New Roman" w:eastAsia="Calibri" w:hAnsi="Times New Roman" w:cs="Times New Roman"/>
          <w:kern w:val="0"/>
          <w:sz w:val="22"/>
          <w:szCs w:val="22"/>
          <w:lang w:eastAsia="en-US" w:bidi="ar-SA"/>
        </w:rPr>
        <w:tab/>
        <w:t>A Menetrendben feltüntetett járatok(</w:t>
      </w:r>
      <w:proofErr w:type="spellStart"/>
      <w:r w:rsidRPr="00A406E7">
        <w:rPr>
          <w:rFonts w:ascii="Times New Roman" w:eastAsia="Calibri" w:hAnsi="Times New Roman" w:cs="Times New Roman"/>
          <w:kern w:val="0"/>
          <w:sz w:val="22"/>
          <w:szCs w:val="22"/>
          <w:lang w:eastAsia="en-US" w:bidi="ar-SA"/>
        </w:rPr>
        <w:t>kal</w:t>
      </w:r>
      <w:proofErr w:type="spellEnd"/>
      <w:r w:rsidRPr="00A406E7">
        <w:rPr>
          <w:rFonts w:ascii="Times New Roman" w:eastAsia="Calibri" w:hAnsi="Times New Roman" w:cs="Times New Roman"/>
          <w:kern w:val="0"/>
          <w:sz w:val="22"/>
          <w:szCs w:val="22"/>
          <w:lang w:eastAsia="en-US" w:bidi="ar-SA"/>
        </w:rPr>
        <w:t>) utazni szándékozókkal a személyszállítási szerződés megkötésére, ha jogszabályon alapuló kizáró ok nem áll fenn.</w:t>
      </w:r>
    </w:p>
    <w:p w14:paraId="0AB6CC1F" w14:textId="77777777" w:rsidR="00C7629D" w:rsidRPr="00A406E7" w:rsidRDefault="00C7629D"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0005F688"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2.4.8.</w:t>
      </w:r>
      <w:r w:rsidRPr="00A406E7">
        <w:rPr>
          <w:rFonts w:ascii="Times New Roman" w:eastAsia="Calibri" w:hAnsi="Times New Roman" w:cs="Times New Roman"/>
          <w:kern w:val="0"/>
          <w:sz w:val="22"/>
          <w:szCs w:val="22"/>
          <w:lang w:eastAsia="en-US" w:bidi="ar-SA"/>
        </w:rPr>
        <w:tab/>
        <w:t>Az autóbuszjáratok utasaival az utazási feltételek és a díjszabásban foglaltak megtartására, azok megtartásának – kiemelten és utazási jogosultság szabályszerű igazolásának és a díjfizetési kötelezettség teljesítésének – ellenőrzésére vagy ellenőriztetésére, az autóbuszjáratokon a rend fenntartására, eljárás, illetve eljárás kezdeményezésére a személyszállítási szerződés megszegőivel szemben.</w:t>
      </w:r>
    </w:p>
    <w:p w14:paraId="7FCF6C36"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21A9D7EA"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2.4.9.</w:t>
      </w:r>
      <w:r w:rsidRPr="00A406E7">
        <w:rPr>
          <w:rFonts w:ascii="Times New Roman" w:eastAsia="Calibri" w:hAnsi="Times New Roman" w:cs="Times New Roman"/>
          <w:kern w:val="0"/>
          <w:sz w:val="22"/>
          <w:szCs w:val="22"/>
          <w:lang w:eastAsia="en-US" w:bidi="ar-SA"/>
        </w:rPr>
        <w:tab/>
        <w:t>Önállóan és/vagy kiválasztott megbízottak igénybevételével az értékszelvények és egyéb utazási igazolványok értékesítésének megszervezésére, az értékesítési hálózat fenntartására, működtetésére, azon minimumfeltétel mellett, hogy az egyszeri menetjegyek az autóbuszon minden utazás megkezdése előtt, míg a bérletjegyek minden tárgyhó 5-éig az autóbuszt vezető gépkocsivezetőnél megvásárolhatóak legyenek.</w:t>
      </w:r>
    </w:p>
    <w:p w14:paraId="0BCCF00C"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5021AD23"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2.4.10.</w:t>
      </w:r>
      <w:r w:rsidRPr="00A406E7">
        <w:rPr>
          <w:rFonts w:ascii="Times New Roman" w:eastAsia="Calibri" w:hAnsi="Times New Roman" w:cs="Times New Roman"/>
          <w:kern w:val="0"/>
          <w:sz w:val="22"/>
          <w:szCs w:val="22"/>
          <w:lang w:eastAsia="en-US" w:bidi="ar-SA"/>
        </w:rPr>
        <w:tab/>
        <w:t xml:space="preserve">Az értékszelvényeket megtervezni, előállítani, </w:t>
      </w:r>
      <w:proofErr w:type="spellStart"/>
      <w:r w:rsidRPr="00A406E7">
        <w:rPr>
          <w:rFonts w:ascii="Times New Roman" w:eastAsia="Calibri" w:hAnsi="Times New Roman" w:cs="Times New Roman"/>
          <w:kern w:val="0"/>
          <w:sz w:val="22"/>
          <w:szCs w:val="22"/>
          <w:lang w:eastAsia="en-US" w:bidi="ar-SA"/>
        </w:rPr>
        <w:t>gyártatni</w:t>
      </w:r>
      <w:proofErr w:type="spellEnd"/>
      <w:r w:rsidRPr="00A406E7">
        <w:rPr>
          <w:rFonts w:ascii="Times New Roman" w:eastAsia="Calibri" w:hAnsi="Times New Roman" w:cs="Times New Roman"/>
          <w:kern w:val="0"/>
          <w:sz w:val="22"/>
          <w:szCs w:val="22"/>
          <w:lang w:eastAsia="en-US" w:bidi="ar-SA"/>
        </w:rPr>
        <w:t>, árusítani és ellenértéküket közvetlenül az utasoktól beszedni.</w:t>
      </w:r>
    </w:p>
    <w:p w14:paraId="36FBFB12"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7BDBB5D4"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2.4.11.</w:t>
      </w:r>
      <w:r w:rsidRPr="00A406E7">
        <w:rPr>
          <w:rFonts w:ascii="Times New Roman" w:eastAsia="Calibri" w:hAnsi="Times New Roman" w:cs="Times New Roman"/>
          <w:kern w:val="0"/>
          <w:sz w:val="22"/>
          <w:szCs w:val="22"/>
          <w:lang w:eastAsia="en-US" w:bidi="ar-SA"/>
        </w:rPr>
        <w:tab/>
        <w:t>A szolgáltatásra érkezett panaszok kivizsgálásában közreműködni.</w:t>
      </w:r>
    </w:p>
    <w:p w14:paraId="36DB937B"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20B5AD21" w14:textId="77777777" w:rsidR="00F116B1" w:rsidRPr="00A406E7" w:rsidRDefault="00F116B1" w:rsidP="005F5AA4">
      <w:pPr>
        <w:overflowPunct w:val="0"/>
        <w:autoSpaceDE w:val="0"/>
        <w:ind w:left="567" w:hanging="567"/>
        <w:jc w:val="both"/>
        <w:rPr>
          <w:rFonts w:ascii="Times New Roman" w:eastAsia="Calibri" w:hAnsi="Times New Roman" w:cs="Times New Roman"/>
          <w:b/>
          <w:bCs/>
          <w:i/>
          <w:iCs/>
          <w:kern w:val="0"/>
          <w:sz w:val="22"/>
          <w:szCs w:val="22"/>
          <w:lang w:eastAsia="en-US" w:bidi="ar-SA"/>
        </w:rPr>
      </w:pPr>
      <w:r w:rsidRPr="00A406E7">
        <w:rPr>
          <w:rFonts w:ascii="Times New Roman" w:eastAsia="Calibri" w:hAnsi="Times New Roman" w:cs="Times New Roman"/>
          <w:kern w:val="0"/>
          <w:sz w:val="22"/>
          <w:szCs w:val="22"/>
          <w:lang w:eastAsia="en-US" w:bidi="ar-SA"/>
        </w:rPr>
        <w:t>2.4.12.</w:t>
      </w:r>
      <w:r w:rsidRPr="00A406E7">
        <w:rPr>
          <w:rFonts w:ascii="Times New Roman" w:eastAsia="Calibri" w:hAnsi="Times New Roman" w:cs="Times New Roman"/>
          <w:kern w:val="0"/>
          <w:sz w:val="22"/>
          <w:szCs w:val="22"/>
          <w:lang w:eastAsia="en-US" w:bidi="ar-SA"/>
        </w:rPr>
        <w:tab/>
        <w:t>Szolgáltató jelen szerződés aláírásával kijelenti, hogy a nemzeti vagyonról szóló 2011. évi CXCVI. törvény 3. § (1) bekezdés 1. pont b) alpontja szerint átlátható szervezetnek minősül. Kijelenti továbbá, hogy a jelen nyilatkozatában foglaltak változása esetén a változásról haladéktalanul köteles az Önkormányzatot tájékoztatni és tudomásul veszi, hogy amennyiben nyilatkozata valótlan tartalmú, úgy az Önkormányzat a Szerződést felmondhatja, ha pedig a Szerződés teljesítésére még nem került sor, a szerződéstől elállhat.</w:t>
      </w:r>
    </w:p>
    <w:p w14:paraId="74BF7D7D"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713E0E95"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lastRenderedPageBreak/>
        <w:t>2.4.13. Szolgáltató köteles a jegy és bérlet értékesítésről tételes kimutatást vezetni és abba az Önkormányzat részére betekintést biztosítani. A Szerződés lejártát követően a bevételekről és a költségekről írásos beszámolót készít, melyet megküld az Önkormányzat részére.</w:t>
      </w:r>
    </w:p>
    <w:p w14:paraId="74C252CD"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5DEF793C" w14:textId="77777777" w:rsidR="00F116B1" w:rsidRPr="00A406E7" w:rsidRDefault="00F116B1" w:rsidP="005F5AA4">
      <w:pPr>
        <w:overflowPunct w:val="0"/>
        <w:autoSpaceDE w:val="0"/>
        <w:jc w:val="both"/>
        <w:rPr>
          <w:rFonts w:ascii="Times New Roman" w:eastAsia="Calibri" w:hAnsi="Times New Roman" w:cs="Times New Roman"/>
          <w:b/>
          <w:bCs/>
          <w:kern w:val="0"/>
          <w:sz w:val="22"/>
          <w:szCs w:val="22"/>
          <w:lang w:eastAsia="en-US" w:bidi="ar-SA"/>
        </w:rPr>
      </w:pPr>
      <w:r w:rsidRPr="00A406E7">
        <w:rPr>
          <w:rFonts w:ascii="Times New Roman" w:eastAsia="Calibri" w:hAnsi="Times New Roman" w:cs="Times New Roman"/>
          <w:b/>
          <w:bCs/>
          <w:kern w:val="0"/>
          <w:sz w:val="22"/>
          <w:szCs w:val="22"/>
          <w:lang w:eastAsia="en-US" w:bidi="ar-SA"/>
        </w:rPr>
        <w:t>3. A Szerződés módosítása</w:t>
      </w:r>
    </w:p>
    <w:p w14:paraId="470AC8E4"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03C9A15B"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3.1.</w:t>
      </w:r>
      <w:r w:rsidRPr="00A406E7">
        <w:rPr>
          <w:rFonts w:ascii="Times New Roman" w:eastAsia="Calibri" w:hAnsi="Times New Roman" w:cs="Times New Roman"/>
          <w:kern w:val="0"/>
          <w:sz w:val="22"/>
          <w:szCs w:val="22"/>
          <w:lang w:eastAsia="en-US" w:bidi="ar-SA"/>
        </w:rPr>
        <w:tab/>
        <w:t>A Szerződés bármely fél kezdeményezésére módosítható minden olyan esetben, amikor a külső társadalmi-gazdasági környezetben bekövetkező változások a helyi autóbusz-közlekedés működtetésére, fenntartására, finanszírozására stb. lényegesen kihatnak, továbbá, ha a Felek szervezetében, érdekeltségében, működésében, működési, döntési struktúrájában vagy a kialakított üzemeltetési feltételekben végbement, illetve tervezett változások azt indokolttá teszik.</w:t>
      </w:r>
    </w:p>
    <w:p w14:paraId="693FE152"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52B3E8A5"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3.2.</w:t>
      </w:r>
      <w:r w:rsidRPr="00A406E7">
        <w:rPr>
          <w:rFonts w:ascii="Times New Roman" w:eastAsia="Calibri" w:hAnsi="Times New Roman" w:cs="Times New Roman"/>
          <w:kern w:val="0"/>
          <w:sz w:val="22"/>
          <w:szCs w:val="22"/>
          <w:lang w:eastAsia="en-US" w:bidi="ar-SA"/>
        </w:rPr>
        <w:tab/>
        <w:t>Szerződésmódosításnak minősül a Menetrend módosítása. Abban az esetben, ha a módosítással a havi kilométer-teljesítmény a vetítési alaphoz (első alkalommal szerződéskötést megelőző utolsó hónap átlaga) mérten 5 %-ot meg nem haladóan nem változik, a Szolgáltató ezzel összefüggésben újabb finanszírozási igénnyel nem léphet fel.</w:t>
      </w:r>
    </w:p>
    <w:p w14:paraId="5AF0E452"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66740A95" w14:textId="77777777" w:rsidR="00F116B1" w:rsidRPr="00A406E7" w:rsidRDefault="00F116B1" w:rsidP="005F5AA4">
      <w:pPr>
        <w:overflowPunct w:val="0"/>
        <w:autoSpaceDE w:val="0"/>
        <w:jc w:val="both"/>
        <w:rPr>
          <w:rFonts w:ascii="Times New Roman" w:eastAsia="Calibri" w:hAnsi="Times New Roman" w:cs="Times New Roman"/>
          <w:b/>
          <w:bCs/>
          <w:kern w:val="0"/>
          <w:sz w:val="22"/>
          <w:szCs w:val="22"/>
          <w:lang w:eastAsia="en-US" w:bidi="ar-SA"/>
        </w:rPr>
      </w:pPr>
      <w:r w:rsidRPr="00A406E7">
        <w:rPr>
          <w:rFonts w:ascii="Times New Roman" w:eastAsia="Calibri" w:hAnsi="Times New Roman" w:cs="Times New Roman"/>
          <w:b/>
          <w:bCs/>
          <w:kern w:val="0"/>
          <w:sz w:val="22"/>
          <w:szCs w:val="22"/>
          <w:lang w:eastAsia="en-US" w:bidi="ar-SA"/>
        </w:rPr>
        <w:t>4. A Menetrend kialakításának folyamata</w:t>
      </w:r>
    </w:p>
    <w:p w14:paraId="0CC6EC72"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6697D9F"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4.1.</w:t>
      </w:r>
      <w:r w:rsidRPr="00A406E7">
        <w:rPr>
          <w:rFonts w:ascii="Times New Roman" w:eastAsia="Calibri" w:hAnsi="Times New Roman" w:cs="Times New Roman"/>
          <w:kern w:val="0"/>
          <w:sz w:val="22"/>
          <w:szCs w:val="22"/>
          <w:lang w:eastAsia="en-US" w:bidi="ar-SA"/>
        </w:rPr>
        <w:tab/>
        <w:t>A Menetrend tervezése az Önkormányzat feladata. A Szolgáltató a tervezéshez adatot szolgáltat és javaslatokat adhat. A Felek törekednek arra, hogy a Menetrend megváltoztatására évente lehetőleg egynél több alkalommal ne kerüljön sor.</w:t>
      </w:r>
    </w:p>
    <w:p w14:paraId="58051D0B"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5738187E"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4.2.</w:t>
      </w:r>
      <w:r w:rsidRPr="00A406E7">
        <w:rPr>
          <w:rFonts w:ascii="Times New Roman" w:eastAsia="Calibri" w:hAnsi="Times New Roman" w:cs="Times New Roman"/>
          <w:kern w:val="0"/>
          <w:sz w:val="22"/>
          <w:szCs w:val="22"/>
          <w:lang w:eastAsia="en-US" w:bidi="ar-SA"/>
        </w:rPr>
        <w:tab/>
        <w:t>A Menetrend változtatására a 2.4.4. pontban foglalt rendelkezések az irányadóak.</w:t>
      </w:r>
    </w:p>
    <w:p w14:paraId="1E109063"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7C7FEE0B"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4.3.</w:t>
      </w:r>
      <w:r w:rsidRPr="00A406E7">
        <w:rPr>
          <w:rFonts w:ascii="Times New Roman" w:eastAsia="Calibri" w:hAnsi="Times New Roman" w:cs="Times New Roman"/>
          <w:kern w:val="0"/>
          <w:sz w:val="22"/>
          <w:szCs w:val="22"/>
          <w:lang w:eastAsia="en-US" w:bidi="ar-SA"/>
        </w:rPr>
        <w:tab/>
        <w:t>A Szolgáltató az Önkormányzat véleményének előzetes kikérése nélkül a Menetrendtől csak operatív forgalomirányítás keretében és csak a szükséges mértékben és időtartamra térhet el (közúti baleset, rendkívüli időjárási körülmények). Az összevont ünnepek körüli menetrendet a Szolgáltató az Önkormányzattal előzetesen köteles egyeztetni.</w:t>
      </w:r>
    </w:p>
    <w:p w14:paraId="52DC1228"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5FB1739A" w14:textId="77777777" w:rsidR="00F116B1" w:rsidRPr="00A406E7" w:rsidRDefault="00F116B1" w:rsidP="005F5AA4">
      <w:pPr>
        <w:overflowPunct w:val="0"/>
        <w:autoSpaceDE w:val="0"/>
        <w:jc w:val="both"/>
        <w:rPr>
          <w:rFonts w:ascii="Times New Roman" w:eastAsia="Calibri" w:hAnsi="Times New Roman" w:cs="Times New Roman"/>
          <w:b/>
          <w:bCs/>
          <w:kern w:val="0"/>
          <w:sz w:val="22"/>
          <w:szCs w:val="22"/>
          <w:lang w:eastAsia="en-US" w:bidi="ar-SA"/>
        </w:rPr>
      </w:pPr>
      <w:r w:rsidRPr="00A406E7">
        <w:rPr>
          <w:rFonts w:ascii="Times New Roman" w:eastAsia="Calibri" w:hAnsi="Times New Roman" w:cs="Times New Roman"/>
          <w:b/>
          <w:bCs/>
          <w:kern w:val="0"/>
          <w:sz w:val="22"/>
          <w:szCs w:val="22"/>
          <w:lang w:eastAsia="en-US" w:bidi="ar-SA"/>
        </w:rPr>
        <w:t>5. A Szerződés felmondása</w:t>
      </w:r>
    </w:p>
    <w:p w14:paraId="35ACCA71"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0DF0F51" w14:textId="077B9B5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5.1.</w:t>
      </w:r>
      <w:r w:rsidRPr="00A406E7">
        <w:rPr>
          <w:rFonts w:ascii="Times New Roman" w:eastAsia="Calibri" w:hAnsi="Times New Roman" w:cs="Times New Roman"/>
          <w:kern w:val="0"/>
          <w:sz w:val="22"/>
          <w:szCs w:val="22"/>
          <w:lang w:eastAsia="en-US" w:bidi="ar-SA"/>
        </w:rPr>
        <w:tab/>
        <w:t>A Szerződés rendes felmondással</w:t>
      </w:r>
      <w:r w:rsidR="00715A35" w:rsidRPr="00A406E7">
        <w:rPr>
          <w:rFonts w:ascii="Times New Roman" w:eastAsia="Calibri" w:hAnsi="Times New Roman" w:cs="Times New Roman"/>
          <w:kern w:val="0"/>
          <w:sz w:val="22"/>
          <w:szCs w:val="22"/>
          <w:lang w:eastAsia="en-US" w:bidi="ar-SA"/>
        </w:rPr>
        <w:t>, 90 napos felmondási idővel</w:t>
      </w:r>
      <w:r w:rsidR="00444F62" w:rsidRPr="00A406E7">
        <w:rPr>
          <w:rFonts w:ascii="Times New Roman" w:eastAsia="Calibri" w:hAnsi="Times New Roman" w:cs="Times New Roman"/>
          <w:kern w:val="0"/>
          <w:sz w:val="22"/>
          <w:szCs w:val="22"/>
          <w:lang w:eastAsia="en-US" w:bidi="ar-SA"/>
        </w:rPr>
        <w:t xml:space="preserve"> </w:t>
      </w:r>
      <w:r w:rsidRPr="00A406E7">
        <w:rPr>
          <w:rFonts w:ascii="Times New Roman" w:eastAsia="Calibri" w:hAnsi="Times New Roman" w:cs="Times New Roman"/>
          <w:kern w:val="0"/>
          <w:sz w:val="22"/>
          <w:szCs w:val="22"/>
          <w:lang w:eastAsia="en-US" w:bidi="ar-SA"/>
        </w:rPr>
        <w:t xml:space="preserve">mondható fel, </w:t>
      </w:r>
      <w:r w:rsidR="00715A35" w:rsidRPr="00A406E7">
        <w:rPr>
          <w:rFonts w:ascii="Times New Roman" w:eastAsia="Calibri" w:hAnsi="Times New Roman" w:cs="Times New Roman"/>
          <w:kern w:val="0"/>
          <w:sz w:val="22"/>
          <w:szCs w:val="22"/>
          <w:lang w:eastAsia="en-US" w:bidi="ar-SA"/>
        </w:rPr>
        <w:t xml:space="preserve">továbbá </w:t>
      </w:r>
      <w:r w:rsidRPr="00A406E7">
        <w:rPr>
          <w:rFonts w:ascii="Times New Roman" w:eastAsia="Calibri" w:hAnsi="Times New Roman" w:cs="Times New Roman"/>
          <w:kern w:val="0"/>
          <w:sz w:val="22"/>
          <w:szCs w:val="22"/>
          <w:lang w:eastAsia="en-US" w:bidi="ar-SA"/>
        </w:rPr>
        <w:t>azonnali hatályú rendkívüli felmondással, kizárólag a másik fél ismétlődő lényeges kötelezettségszegése esetén. Azonnali hatályú felmondás esetén 30 napig a szolgáltatást változatlan feltételekkel biztosítani köteles a Szolgáltató. Ezt a körülményt a felmondás benyújtójának indokolnia és indokai valódiságát kétséget kizáróan igazolnia kell.</w:t>
      </w:r>
    </w:p>
    <w:p w14:paraId="018C1615" w14:textId="77777777" w:rsidR="008D674A" w:rsidRPr="00A406E7" w:rsidRDefault="008D674A" w:rsidP="005F5AA4">
      <w:pPr>
        <w:overflowPunct w:val="0"/>
        <w:autoSpaceDE w:val="0"/>
        <w:jc w:val="both"/>
        <w:rPr>
          <w:rFonts w:ascii="Times New Roman" w:eastAsia="Calibri" w:hAnsi="Times New Roman" w:cs="Times New Roman"/>
          <w:b/>
          <w:bCs/>
          <w:kern w:val="0"/>
          <w:sz w:val="22"/>
          <w:szCs w:val="22"/>
          <w:lang w:eastAsia="en-US" w:bidi="ar-SA"/>
        </w:rPr>
      </w:pPr>
    </w:p>
    <w:p w14:paraId="769B561F" w14:textId="4D8850AF" w:rsidR="00F116B1" w:rsidRPr="00A406E7" w:rsidRDefault="00F116B1" w:rsidP="005F5AA4">
      <w:pPr>
        <w:overflowPunct w:val="0"/>
        <w:autoSpaceDE w:val="0"/>
        <w:jc w:val="both"/>
        <w:rPr>
          <w:rFonts w:ascii="Times New Roman" w:eastAsia="Calibri" w:hAnsi="Times New Roman" w:cs="Times New Roman"/>
          <w:b/>
          <w:bCs/>
          <w:kern w:val="0"/>
          <w:sz w:val="22"/>
          <w:szCs w:val="22"/>
          <w:lang w:eastAsia="en-US" w:bidi="ar-SA"/>
        </w:rPr>
      </w:pPr>
      <w:r w:rsidRPr="00A406E7">
        <w:rPr>
          <w:rFonts w:ascii="Times New Roman" w:eastAsia="Calibri" w:hAnsi="Times New Roman" w:cs="Times New Roman"/>
          <w:b/>
          <w:bCs/>
          <w:kern w:val="0"/>
          <w:sz w:val="22"/>
          <w:szCs w:val="22"/>
          <w:lang w:eastAsia="en-US" w:bidi="ar-SA"/>
        </w:rPr>
        <w:t>6. Szerződéses kötelezettségek megszegésének esetei</w:t>
      </w:r>
    </w:p>
    <w:p w14:paraId="4043E76F"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0812770D"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6.1. Az Önkormányzat részéről:</w:t>
      </w:r>
    </w:p>
    <w:p w14:paraId="476DEC83"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5F173FAB" w14:textId="5A1DAB3D"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6.1.1.</w:t>
      </w:r>
      <w:r w:rsidRPr="00A406E7">
        <w:rPr>
          <w:rFonts w:ascii="Times New Roman" w:eastAsia="Calibri" w:hAnsi="Times New Roman" w:cs="Times New Roman"/>
          <w:kern w:val="0"/>
          <w:sz w:val="22"/>
          <w:szCs w:val="22"/>
          <w:lang w:eastAsia="en-US" w:bidi="ar-SA"/>
        </w:rPr>
        <w:tab/>
        <w:t xml:space="preserve">Jogszabály, az Önkormányzat Képviselő-testületének döntése, vagy a Szerződés alapján a Szolgáltatót megillető </w:t>
      </w:r>
      <w:proofErr w:type="spellStart"/>
      <w:r w:rsidR="00A406E7" w:rsidRPr="00A406E7">
        <w:rPr>
          <w:rFonts w:ascii="Times New Roman" w:eastAsia="Calibri" w:hAnsi="Times New Roman" w:cs="Times New Roman"/>
          <w:kern w:val="0"/>
          <w:sz w:val="22"/>
          <w:szCs w:val="22"/>
          <w:lang w:eastAsia="en-US" w:bidi="ar-SA"/>
        </w:rPr>
        <w:t>veszetségtérítési</w:t>
      </w:r>
      <w:proofErr w:type="spellEnd"/>
      <w:r w:rsidR="00A406E7" w:rsidRPr="00A406E7">
        <w:rPr>
          <w:rFonts w:ascii="Times New Roman" w:eastAsia="Calibri" w:hAnsi="Times New Roman" w:cs="Times New Roman"/>
          <w:kern w:val="0"/>
          <w:sz w:val="22"/>
          <w:szCs w:val="22"/>
          <w:lang w:eastAsia="en-US" w:bidi="ar-SA"/>
        </w:rPr>
        <w:t xml:space="preserve"> </w:t>
      </w:r>
      <w:r w:rsidRPr="00A406E7">
        <w:rPr>
          <w:rFonts w:ascii="Times New Roman" w:eastAsia="Calibri" w:hAnsi="Times New Roman" w:cs="Times New Roman"/>
          <w:kern w:val="0"/>
          <w:sz w:val="22"/>
          <w:szCs w:val="22"/>
          <w:lang w:eastAsia="en-US" w:bidi="ar-SA"/>
        </w:rPr>
        <w:t>díjak határidő után több mint 30 nappal történő megfizetése a Szolgáltatóval történt erre vonatkozó előzetes megállapodás nélkül.</w:t>
      </w:r>
    </w:p>
    <w:p w14:paraId="19F27A69"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064EC838"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6.1.2.</w:t>
      </w:r>
      <w:r w:rsidRPr="00A406E7">
        <w:rPr>
          <w:rFonts w:ascii="Times New Roman" w:eastAsia="Calibri" w:hAnsi="Times New Roman" w:cs="Times New Roman"/>
          <w:kern w:val="0"/>
          <w:sz w:val="22"/>
          <w:szCs w:val="22"/>
          <w:lang w:eastAsia="en-US" w:bidi="ar-SA"/>
        </w:rPr>
        <w:tab/>
        <w:t>A Szerződésben a Szolgáltató részéről a Menetrend szerinti közlekedés fenntartását, folyamatos üzemeltetését, fejlesztését szolgáló feladatok ellátását biztosító kötelezettségei teljesítésének, felszólítás ellenére történő elmulasztása – ide értve azt az esetet is, amikor az Önkormányzat a szükséges döntéseit nem hozza meg, vagy jelentősen késlekedik azok meghozatalával, ha azok lehetetlenné teszik vagy súlyosan akadályozzák a Szolgáltató által vállalt szolgáltatás teljesítését, a megrendelés szerinti menetrend megtartását, a járművek közlekedtetését.</w:t>
      </w:r>
    </w:p>
    <w:p w14:paraId="1763B70E"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67725C17"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6.1.3.</w:t>
      </w:r>
      <w:r w:rsidRPr="00A406E7">
        <w:rPr>
          <w:rFonts w:ascii="Times New Roman" w:eastAsia="Calibri" w:hAnsi="Times New Roman" w:cs="Times New Roman"/>
          <w:kern w:val="0"/>
          <w:sz w:val="22"/>
          <w:szCs w:val="22"/>
          <w:lang w:eastAsia="en-US" w:bidi="ar-SA"/>
        </w:rPr>
        <w:tab/>
        <w:t>Ha a Szerződésben vállalt, a Szolgáltató személyszállítási tevékenységének ellátásához szükséges vagy azt szolgáló ingatlanok és/vagy tárgyi eszközök használatba, illetve rendelkezésre adását felszólítás ellenére sem teljesíti vagy jelentősen késlelteti – függetlenül annak okától – és ezzel a Szolgáltató vállalt kötelezettségeinek teljesítését akadályozza, vagy a Szolgáltatónak kárt, illetve költségtöbbletet okoz.</w:t>
      </w:r>
    </w:p>
    <w:p w14:paraId="2943CD8D"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293162FB"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lastRenderedPageBreak/>
        <w:t>6.2. A Szolgáltató részéről:</w:t>
      </w:r>
    </w:p>
    <w:p w14:paraId="66AEF8F8"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61922E5D"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6.2.1.</w:t>
      </w:r>
      <w:r w:rsidRPr="00A406E7">
        <w:rPr>
          <w:rFonts w:ascii="Times New Roman" w:eastAsia="Calibri" w:hAnsi="Times New Roman" w:cs="Times New Roman"/>
          <w:kern w:val="0"/>
          <w:sz w:val="22"/>
          <w:szCs w:val="22"/>
          <w:lang w:eastAsia="en-US" w:bidi="ar-SA"/>
        </w:rPr>
        <w:tab/>
        <w:t>A Szerződésben vállalt útvonalakon vagy annak egy részén a Menetrend szerinti közlekedés saját hibából történő egyoldalú, végleges vagy többszöri időleges megszüntetése, szüneteltetése. Többszöri szüneteltetésnek minősül kettő, egymást követő járatkimaradás, amennyiben az a Szolgáltatóra visszavezethető okból következik be.</w:t>
      </w:r>
    </w:p>
    <w:p w14:paraId="400991AF"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4A26AFA1"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6.2.2.</w:t>
      </w:r>
      <w:r w:rsidRPr="00A406E7">
        <w:rPr>
          <w:rFonts w:ascii="Times New Roman" w:eastAsia="Calibri" w:hAnsi="Times New Roman" w:cs="Times New Roman"/>
          <w:kern w:val="0"/>
          <w:sz w:val="22"/>
          <w:szCs w:val="22"/>
          <w:lang w:eastAsia="en-US" w:bidi="ar-SA"/>
        </w:rPr>
        <w:tab/>
        <w:t>Egy napot, vagy a vasárnap időtartamától eltekintve 24 órát meghaladó szolgáltatás kimaradás esetén – amennyiben a kimaradást a Szolgáltató az ismételt felszólítás ellenére sem szünteti meg – az Önkormányzatnak joga van más üzemeltetőtől a járatok teljesítésére autóbuszt bérelni, amelynek költségei a Szolgáltatót terhelik.</w:t>
      </w:r>
    </w:p>
    <w:p w14:paraId="492C9126"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4DC93A97"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6.2.3.</w:t>
      </w:r>
      <w:r w:rsidRPr="00A406E7">
        <w:rPr>
          <w:rFonts w:ascii="Times New Roman" w:eastAsia="Calibri" w:hAnsi="Times New Roman" w:cs="Times New Roman"/>
          <w:kern w:val="0"/>
          <w:sz w:val="22"/>
          <w:szCs w:val="22"/>
          <w:lang w:eastAsia="en-US" w:bidi="ar-SA"/>
        </w:rPr>
        <w:tab/>
        <w:t>A járaton a rendszeres zsúfoltság, férőhely hiány miatti utaslemaradás, amennyiben a Szolgáltató az Önkormányzat írásos felszólítása ellenére sem oldja meg a problémát. A Szerződés értelmezésében zsúfoltság a járatot teljesítő gépjármű megadott utasszámát meghaladó számú utas utaztatása.</w:t>
      </w:r>
    </w:p>
    <w:p w14:paraId="3BD9A040"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26E59895"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6.2.4.</w:t>
      </w:r>
      <w:r w:rsidRPr="00A406E7">
        <w:rPr>
          <w:rFonts w:ascii="Times New Roman" w:eastAsia="Calibri" w:hAnsi="Times New Roman" w:cs="Times New Roman"/>
          <w:kern w:val="0"/>
          <w:sz w:val="22"/>
          <w:szCs w:val="22"/>
          <w:lang w:eastAsia="en-US" w:bidi="ar-SA"/>
        </w:rPr>
        <w:tab/>
        <w:t>A járatoknak saját hibából a Szerződés mellékletét képező Menetrendtől és útvonaltól való folyamatos vagy többször ismétlődően eltérően történő közlekedtetése, ezen belül különösen a napi üzemidő csökkentése, a járatgyakoriság elmulasztása, az előírt napi járatszám alatti teljesítés, a vonalhálózat vagy egy részének az Önkormányzat egyetértése nélküli megváltoztatása, a kapacitás visszatartása, illetve csökkentése.</w:t>
      </w:r>
    </w:p>
    <w:p w14:paraId="511B6418"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22DBD000"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6.2.5.</w:t>
      </w:r>
      <w:r w:rsidRPr="00A406E7">
        <w:rPr>
          <w:rFonts w:ascii="Times New Roman" w:eastAsia="Calibri" w:hAnsi="Times New Roman" w:cs="Times New Roman"/>
          <w:kern w:val="0"/>
          <w:sz w:val="22"/>
          <w:szCs w:val="22"/>
          <w:lang w:eastAsia="en-US" w:bidi="ar-SA"/>
        </w:rPr>
        <w:tab/>
        <w:t>A Menetrend szerinti közforgalmú autóbuszjáratok közlekedtetésére, a személyszállítási tevékenységre, valamint az ehhez használt járművek üzemben tartására és üzemeltetésére vonatkozó jogszabályok súlyos és ismételt megszegése esetén, vagy ha a területi közlekedési felügyelet a Menetrend szerinti személyszállítás végzésére jogosító autóbuszos személyszállító engedélyét határozatával visszavonja, vagy a Szolgáltató által üzemeltethető járművek számát – engedélykivonat bevonása vagy az abban megjelölt jogosultság szűkítése mellett – ismételten korlátozza.</w:t>
      </w:r>
    </w:p>
    <w:p w14:paraId="65C75D53"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2C542460" w14:textId="77777777" w:rsidR="00F116B1" w:rsidRPr="00A406E7" w:rsidRDefault="00F116B1" w:rsidP="005F5AA4">
      <w:pPr>
        <w:overflowPunct w:val="0"/>
        <w:autoSpaceDE w:val="0"/>
        <w:jc w:val="both"/>
        <w:rPr>
          <w:rFonts w:ascii="Times New Roman" w:eastAsia="Calibri" w:hAnsi="Times New Roman" w:cs="Times New Roman"/>
          <w:b/>
          <w:bCs/>
          <w:kern w:val="0"/>
          <w:sz w:val="22"/>
          <w:szCs w:val="22"/>
          <w:lang w:eastAsia="en-US" w:bidi="ar-SA"/>
        </w:rPr>
      </w:pPr>
      <w:r w:rsidRPr="00A406E7">
        <w:rPr>
          <w:rFonts w:ascii="Times New Roman" w:eastAsia="Calibri" w:hAnsi="Times New Roman" w:cs="Times New Roman"/>
          <w:b/>
          <w:bCs/>
          <w:kern w:val="0"/>
          <w:sz w:val="22"/>
          <w:szCs w:val="22"/>
          <w:lang w:eastAsia="en-US" w:bidi="ar-SA"/>
        </w:rPr>
        <w:t>7. A Szerződés megszűnése</w:t>
      </w:r>
    </w:p>
    <w:p w14:paraId="33044DF1"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72EF2F0"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Megszűnik a Szerződés felmondás esetén, közös megegyezéssel, illetve a hatály lejártával. A Szerződés megszűnése nem érinti a Feleknek a Szerződésből eredő egymással szembeni tartozásaiknak és követeléseiknek a Szerződésben foglaltaknak megfelelő kiegyenlítési, illetve teljesítési kötelezettségeit, valamint az egymással történő elszámolásra vonatkozó igényét.</w:t>
      </w:r>
    </w:p>
    <w:p w14:paraId="7765BDF6"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551F2FAC" w14:textId="58420279" w:rsidR="00F116B1" w:rsidRPr="00A406E7" w:rsidRDefault="00F116B1" w:rsidP="005F5AA4">
      <w:pPr>
        <w:overflowPunct w:val="0"/>
        <w:autoSpaceDE w:val="0"/>
        <w:jc w:val="both"/>
        <w:rPr>
          <w:rFonts w:ascii="Times New Roman" w:eastAsia="Calibri" w:hAnsi="Times New Roman" w:cs="Times New Roman"/>
          <w:b/>
          <w:bCs/>
          <w:kern w:val="0"/>
          <w:sz w:val="22"/>
          <w:szCs w:val="22"/>
          <w:lang w:eastAsia="en-US" w:bidi="ar-SA"/>
        </w:rPr>
      </w:pPr>
      <w:r w:rsidRPr="00A406E7">
        <w:rPr>
          <w:rFonts w:ascii="Times New Roman" w:eastAsia="Calibri" w:hAnsi="Times New Roman" w:cs="Times New Roman"/>
          <w:b/>
          <w:bCs/>
          <w:kern w:val="0"/>
          <w:sz w:val="22"/>
          <w:szCs w:val="22"/>
          <w:lang w:eastAsia="en-US" w:bidi="ar-SA"/>
        </w:rPr>
        <w:t>8. Záró rendelkezések</w:t>
      </w:r>
    </w:p>
    <w:p w14:paraId="2874B486"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203E46C2"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8.1.</w:t>
      </w:r>
      <w:r w:rsidRPr="00A406E7">
        <w:rPr>
          <w:rFonts w:ascii="Times New Roman" w:eastAsia="Calibri" w:hAnsi="Times New Roman" w:cs="Times New Roman"/>
          <w:kern w:val="0"/>
          <w:sz w:val="22"/>
          <w:szCs w:val="22"/>
          <w:lang w:eastAsia="en-US" w:bidi="ar-SA"/>
        </w:rPr>
        <w:tab/>
        <w:t xml:space="preserve">A Felek a Szerződésből eredő esetleges vitás kérdéseket elsődlegesen tárgyalás útján kívánják rendezni, ennek </w:t>
      </w:r>
      <w:proofErr w:type="spellStart"/>
      <w:r w:rsidRPr="00A406E7">
        <w:rPr>
          <w:rFonts w:ascii="Times New Roman" w:eastAsia="Calibri" w:hAnsi="Times New Roman" w:cs="Times New Roman"/>
          <w:kern w:val="0"/>
          <w:sz w:val="22"/>
          <w:szCs w:val="22"/>
          <w:lang w:eastAsia="en-US" w:bidi="ar-SA"/>
        </w:rPr>
        <w:t>eredménytelensége</w:t>
      </w:r>
      <w:proofErr w:type="spellEnd"/>
      <w:r w:rsidRPr="00A406E7">
        <w:rPr>
          <w:rFonts w:ascii="Times New Roman" w:eastAsia="Calibri" w:hAnsi="Times New Roman" w:cs="Times New Roman"/>
          <w:kern w:val="0"/>
          <w:sz w:val="22"/>
          <w:szCs w:val="22"/>
          <w:lang w:eastAsia="en-US" w:bidi="ar-SA"/>
        </w:rPr>
        <w:t xml:space="preserve"> esetén a hatáskörrel és illetékességgel rendelkező bírósághoz fordulnak.</w:t>
      </w:r>
    </w:p>
    <w:p w14:paraId="102D3E4C"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32BB9777"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8.2.</w:t>
      </w:r>
      <w:r w:rsidRPr="00A406E7">
        <w:rPr>
          <w:rFonts w:ascii="Times New Roman" w:eastAsia="Calibri" w:hAnsi="Times New Roman" w:cs="Times New Roman"/>
          <w:kern w:val="0"/>
          <w:sz w:val="22"/>
          <w:szCs w:val="22"/>
          <w:lang w:eastAsia="en-US" w:bidi="ar-SA"/>
        </w:rPr>
        <w:tab/>
        <w:t>A Felek a Szerződésben nem szabályozott kérdésekben a Polgári Törvénykönyvről szóló 2013. évi V. törvény, a Sztv., valamint a közúti közlekedésről szóló 1988. évi I. törvény, továbbá a vonatkozó egyéb hatályos jogszabályok előírásai alkalmazandók.</w:t>
      </w:r>
    </w:p>
    <w:p w14:paraId="00E51B5A"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7056FDD2" w14:textId="77777777" w:rsidR="00F116B1" w:rsidRPr="00A406E7"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8.3.</w:t>
      </w:r>
      <w:r w:rsidRPr="00A406E7">
        <w:rPr>
          <w:rFonts w:ascii="Times New Roman" w:eastAsia="Calibri" w:hAnsi="Times New Roman" w:cs="Times New Roman"/>
          <w:kern w:val="0"/>
          <w:sz w:val="22"/>
          <w:szCs w:val="22"/>
          <w:lang w:eastAsia="en-US" w:bidi="ar-SA"/>
        </w:rPr>
        <w:tab/>
        <w:t>A Szerződés elválaszthatatlan részét képezik mellékletei, melyek az alábbiak:</w:t>
      </w:r>
    </w:p>
    <w:p w14:paraId="54544EFC"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166FBEE"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1. Menetrend</w:t>
      </w:r>
    </w:p>
    <w:p w14:paraId="26DB9FE5"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2. Utazási feltételek és Személyszállítási üzletszabályzat (változatlan)</w:t>
      </w:r>
    </w:p>
    <w:p w14:paraId="5291E424"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3. Díjszabás (értékszelvények árának meghatározása) (változatlan)</w:t>
      </w:r>
    </w:p>
    <w:p w14:paraId="41EA0BA6"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ACDBF96" w14:textId="0618695E" w:rsidR="00F116B1" w:rsidRPr="00A406E7" w:rsidRDefault="00F116B1" w:rsidP="005F5AA4">
      <w:pPr>
        <w:overflowPunct w:val="0"/>
        <w:autoSpaceDE w:val="0"/>
        <w:ind w:left="567" w:hanging="567"/>
        <w:jc w:val="both"/>
        <w:rPr>
          <w:rFonts w:ascii="Times New Roman" w:eastAsia="Calibri" w:hAnsi="Times New Roman" w:cs="Times New Roman"/>
          <w:b/>
          <w:bCs/>
          <w:i/>
          <w:iCs/>
          <w:kern w:val="0"/>
          <w:sz w:val="22"/>
          <w:szCs w:val="22"/>
          <w:lang w:eastAsia="en-US" w:bidi="ar-SA"/>
        </w:rPr>
      </w:pPr>
      <w:r w:rsidRPr="00A406E7">
        <w:rPr>
          <w:rFonts w:ascii="Times New Roman" w:eastAsia="Calibri" w:hAnsi="Times New Roman" w:cs="Times New Roman"/>
          <w:kern w:val="0"/>
          <w:sz w:val="22"/>
          <w:szCs w:val="22"/>
          <w:lang w:eastAsia="en-US" w:bidi="ar-SA"/>
        </w:rPr>
        <w:t>8.5.</w:t>
      </w:r>
      <w:r w:rsidRPr="00A406E7">
        <w:rPr>
          <w:rFonts w:ascii="Times New Roman" w:eastAsia="Calibri" w:hAnsi="Times New Roman" w:cs="Times New Roman"/>
          <w:kern w:val="0"/>
          <w:sz w:val="22"/>
          <w:szCs w:val="22"/>
          <w:lang w:eastAsia="en-US" w:bidi="ar-SA"/>
        </w:rPr>
        <w:tab/>
        <w:t>A Szerződés 6 (hat) oldalon és egymással mindenben megegyezően 6 (hat) eredeti példányban készült, amelyet a Felek képviselői elolvasás és együttes értelmezés után, mint akaratukkal mindenben megegyezőt jóváhagyólag és cégszerűen írnak alá.</w:t>
      </w:r>
      <w:r w:rsidR="00FA144C" w:rsidRPr="00A406E7">
        <w:rPr>
          <w:rFonts w:ascii="Times New Roman" w:eastAsia="Calibri" w:hAnsi="Times New Roman" w:cs="Times New Roman"/>
          <w:kern w:val="0"/>
          <w:sz w:val="22"/>
          <w:szCs w:val="22"/>
          <w:lang w:eastAsia="en-US" w:bidi="ar-SA"/>
        </w:rPr>
        <w:t xml:space="preserve"> Szerződés annak aláírásakor lép hatályba, nem </w:t>
      </w:r>
      <w:r w:rsidR="00F05275" w:rsidRPr="00A406E7">
        <w:rPr>
          <w:rFonts w:ascii="Times New Roman" w:eastAsia="Calibri" w:hAnsi="Times New Roman" w:cs="Times New Roman"/>
          <w:kern w:val="0"/>
          <w:sz w:val="22"/>
          <w:szCs w:val="22"/>
          <w:lang w:eastAsia="en-US" w:bidi="ar-SA"/>
        </w:rPr>
        <w:t xml:space="preserve">egyidejű aláírás esetén a másodikként aláíró fél aláírása napján. </w:t>
      </w:r>
    </w:p>
    <w:p w14:paraId="523BC6FE"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5A4DCE85"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60EEB2A3" w14:textId="3FE95F05" w:rsidR="00F116B1" w:rsidRPr="00A406E7"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ab/>
        <w:t>Pécel, 202</w:t>
      </w:r>
      <w:r w:rsidR="00FA144C" w:rsidRPr="00A406E7">
        <w:rPr>
          <w:rFonts w:ascii="Times New Roman" w:eastAsia="Calibri" w:hAnsi="Times New Roman" w:cs="Times New Roman"/>
          <w:kern w:val="0"/>
          <w:sz w:val="22"/>
          <w:szCs w:val="22"/>
          <w:lang w:eastAsia="en-US" w:bidi="ar-SA"/>
        </w:rPr>
        <w:t>3…</w:t>
      </w:r>
      <w:proofErr w:type="gramStart"/>
      <w:r w:rsidR="00FA144C" w:rsidRPr="00A406E7">
        <w:rPr>
          <w:rFonts w:ascii="Times New Roman" w:eastAsia="Calibri" w:hAnsi="Times New Roman" w:cs="Times New Roman"/>
          <w:kern w:val="0"/>
          <w:sz w:val="22"/>
          <w:szCs w:val="22"/>
          <w:lang w:eastAsia="en-US" w:bidi="ar-SA"/>
        </w:rPr>
        <w:t>…….</w:t>
      </w:r>
      <w:proofErr w:type="gramEnd"/>
      <w:r w:rsidR="00FA144C" w:rsidRPr="00A406E7">
        <w:rPr>
          <w:rFonts w:ascii="Times New Roman" w:eastAsia="Calibri" w:hAnsi="Times New Roman" w:cs="Times New Roman"/>
          <w:kern w:val="0"/>
          <w:sz w:val="22"/>
          <w:szCs w:val="22"/>
          <w:lang w:eastAsia="en-US" w:bidi="ar-SA"/>
        </w:rPr>
        <w:t>.</w:t>
      </w:r>
      <w:r w:rsidRPr="00A406E7">
        <w:rPr>
          <w:rFonts w:ascii="Times New Roman" w:eastAsia="Calibri" w:hAnsi="Times New Roman" w:cs="Times New Roman"/>
          <w:kern w:val="0"/>
          <w:sz w:val="22"/>
          <w:szCs w:val="22"/>
          <w:lang w:eastAsia="en-US" w:bidi="ar-SA"/>
        </w:rPr>
        <w:tab/>
        <w:t>Pécel, 202</w:t>
      </w:r>
      <w:r w:rsidR="00FA144C" w:rsidRPr="00A406E7">
        <w:rPr>
          <w:rFonts w:ascii="Times New Roman" w:eastAsia="Calibri" w:hAnsi="Times New Roman" w:cs="Times New Roman"/>
          <w:kern w:val="0"/>
          <w:sz w:val="22"/>
          <w:szCs w:val="22"/>
          <w:lang w:eastAsia="en-US" w:bidi="ar-SA"/>
        </w:rPr>
        <w:t>3……………….</w:t>
      </w:r>
    </w:p>
    <w:p w14:paraId="7473BB5F" w14:textId="77777777" w:rsidR="00277393" w:rsidRPr="00A406E7" w:rsidRDefault="002773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4048024A" w14:textId="77777777" w:rsidR="00F116B1" w:rsidRPr="00A406E7"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258C9A04" w14:textId="77777777" w:rsidR="00F116B1" w:rsidRPr="00A406E7"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1DFD49B9" w14:textId="77777777" w:rsidR="00F116B1" w:rsidRPr="00A406E7"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ab/>
        <w:t>..............................................................</w:t>
      </w:r>
      <w:r w:rsidRPr="00A406E7">
        <w:rPr>
          <w:rFonts w:ascii="Times New Roman" w:eastAsia="Calibri" w:hAnsi="Times New Roman" w:cs="Times New Roman"/>
          <w:kern w:val="0"/>
          <w:sz w:val="22"/>
          <w:szCs w:val="22"/>
          <w:lang w:eastAsia="en-US" w:bidi="ar-SA"/>
        </w:rPr>
        <w:tab/>
        <w:t>..............................................................</w:t>
      </w:r>
    </w:p>
    <w:p w14:paraId="1901EF83" w14:textId="083C7FB7" w:rsidR="00F116B1" w:rsidRPr="00A406E7"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ab/>
        <w:t>Horváth Tibor</w:t>
      </w:r>
      <w:r w:rsidRPr="00A406E7">
        <w:rPr>
          <w:rFonts w:ascii="Times New Roman" w:eastAsia="Calibri" w:hAnsi="Times New Roman" w:cs="Times New Roman"/>
          <w:kern w:val="0"/>
          <w:sz w:val="22"/>
          <w:szCs w:val="22"/>
          <w:lang w:eastAsia="en-US" w:bidi="ar-SA"/>
        </w:rPr>
        <w:tab/>
      </w:r>
      <w:r w:rsidR="00FA144C" w:rsidRPr="00A406E7">
        <w:rPr>
          <w:rFonts w:ascii="Times New Roman" w:eastAsia="Calibri" w:hAnsi="Times New Roman" w:cs="Times New Roman"/>
          <w:kern w:val="0"/>
          <w:sz w:val="22"/>
          <w:szCs w:val="22"/>
          <w:lang w:eastAsia="en-US" w:bidi="ar-SA"/>
        </w:rPr>
        <w:t>……………………</w:t>
      </w:r>
      <w:proofErr w:type="gramStart"/>
      <w:r w:rsidR="00FA144C" w:rsidRPr="00A406E7">
        <w:rPr>
          <w:rFonts w:ascii="Times New Roman" w:eastAsia="Calibri" w:hAnsi="Times New Roman" w:cs="Times New Roman"/>
          <w:kern w:val="0"/>
          <w:sz w:val="22"/>
          <w:szCs w:val="22"/>
          <w:lang w:eastAsia="en-US" w:bidi="ar-SA"/>
        </w:rPr>
        <w:t>…….</w:t>
      </w:r>
      <w:proofErr w:type="gramEnd"/>
      <w:r w:rsidR="00FA144C" w:rsidRPr="00A406E7">
        <w:rPr>
          <w:rFonts w:ascii="Times New Roman" w:eastAsia="Calibri" w:hAnsi="Times New Roman" w:cs="Times New Roman"/>
          <w:kern w:val="0"/>
          <w:sz w:val="22"/>
          <w:szCs w:val="22"/>
          <w:lang w:eastAsia="en-US" w:bidi="ar-SA"/>
        </w:rPr>
        <w:t>.</w:t>
      </w:r>
    </w:p>
    <w:p w14:paraId="7A4E3BFE" w14:textId="3B1A9AA2" w:rsidR="00F116B1" w:rsidRPr="00A406E7"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ab/>
        <w:t>polgármester</w:t>
      </w:r>
      <w:r w:rsidRPr="00A406E7">
        <w:rPr>
          <w:rFonts w:ascii="Times New Roman" w:eastAsia="Calibri" w:hAnsi="Times New Roman" w:cs="Times New Roman"/>
          <w:kern w:val="0"/>
          <w:sz w:val="22"/>
          <w:szCs w:val="22"/>
          <w:lang w:eastAsia="en-US" w:bidi="ar-SA"/>
        </w:rPr>
        <w:tab/>
      </w:r>
      <w:r w:rsidR="00FA144C" w:rsidRPr="00A406E7">
        <w:rPr>
          <w:rFonts w:ascii="Times New Roman" w:eastAsia="Calibri" w:hAnsi="Times New Roman" w:cs="Times New Roman"/>
          <w:kern w:val="0"/>
          <w:sz w:val="22"/>
          <w:szCs w:val="22"/>
          <w:lang w:eastAsia="en-US" w:bidi="ar-SA"/>
        </w:rPr>
        <w:t>………….</w:t>
      </w:r>
    </w:p>
    <w:p w14:paraId="26608373" w14:textId="77777777" w:rsidR="00F116B1" w:rsidRPr="00A406E7"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ab/>
        <w:t>Önkormányzat</w:t>
      </w:r>
      <w:r w:rsidRPr="00A406E7">
        <w:rPr>
          <w:rFonts w:ascii="Times New Roman" w:eastAsia="Calibri" w:hAnsi="Times New Roman" w:cs="Times New Roman"/>
          <w:kern w:val="0"/>
          <w:sz w:val="22"/>
          <w:szCs w:val="22"/>
          <w:lang w:eastAsia="en-US" w:bidi="ar-SA"/>
        </w:rPr>
        <w:tab/>
        <w:t>Szolgáltató</w:t>
      </w:r>
    </w:p>
    <w:p w14:paraId="5F9F9623"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084FA1DF"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7201A3BA"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3F30DDB"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Pénzügyi ellenjegyzés</w:t>
      </w:r>
    </w:p>
    <w:p w14:paraId="5E676AFD" w14:textId="77777777" w:rsidR="00F116B1" w:rsidRPr="00A406E7"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0806359" w14:textId="264C4667" w:rsidR="00F116B1" w:rsidRPr="00A406E7"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ab/>
        <w:t>Pécel, 202</w:t>
      </w:r>
      <w:r w:rsidR="00FA144C" w:rsidRPr="00A406E7">
        <w:rPr>
          <w:rFonts w:ascii="Times New Roman" w:eastAsia="Calibri" w:hAnsi="Times New Roman" w:cs="Times New Roman"/>
          <w:kern w:val="0"/>
          <w:sz w:val="22"/>
          <w:szCs w:val="22"/>
          <w:lang w:eastAsia="en-US" w:bidi="ar-SA"/>
        </w:rPr>
        <w:t>3</w:t>
      </w:r>
      <w:r w:rsidRPr="00A406E7">
        <w:rPr>
          <w:rFonts w:ascii="Times New Roman" w:eastAsia="Calibri" w:hAnsi="Times New Roman" w:cs="Times New Roman"/>
          <w:kern w:val="0"/>
          <w:sz w:val="22"/>
          <w:szCs w:val="22"/>
          <w:lang w:eastAsia="en-US" w:bidi="ar-SA"/>
        </w:rPr>
        <w:t>…</w:t>
      </w:r>
      <w:r w:rsidRPr="00A406E7">
        <w:rPr>
          <w:rFonts w:ascii="Times New Roman" w:eastAsia="Calibri" w:hAnsi="Times New Roman" w:cs="Times New Roman"/>
          <w:kern w:val="0"/>
          <w:sz w:val="22"/>
          <w:szCs w:val="22"/>
          <w:lang w:eastAsia="en-US" w:bidi="ar-SA"/>
        </w:rPr>
        <w:tab/>
      </w:r>
    </w:p>
    <w:p w14:paraId="18701557" w14:textId="77777777" w:rsidR="00F116B1" w:rsidRPr="00A406E7"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1EEF7370" w14:textId="77777777" w:rsidR="00F116B1" w:rsidRPr="00A406E7"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632C5871" w14:textId="77777777" w:rsidR="00F116B1" w:rsidRPr="00A406E7"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3749CF34" w14:textId="77777777" w:rsidR="00F116B1" w:rsidRPr="00A406E7"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ab/>
        <w:t>..............................................................</w:t>
      </w:r>
      <w:r w:rsidRPr="00A406E7">
        <w:rPr>
          <w:rFonts w:ascii="Times New Roman" w:eastAsia="Calibri" w:hAnsi="Times New Roman" w:cs="Times New Roman"/>
          <w:kern w:val="0"/>
          <w:sz w:val="22"/>
          <w:szCs w:val="22"/>
          <w:lang w:eastAsia="en-US" w:bidi="ar-SA"/>
        </w:rPr>
        <w:tab/>
      </w:r>
    </w:p>
    <w:p w14:paraId="259EC3CD" w14:textId="77777777" w:rsidR="00F116B1" w:rsidRPr="00A406E7"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ab/>
        <w:t>Szabó Attila</w:t>
      </w:r>
      <w:r w:rsidRPr="00A406E7">
        <w:rPr>
          <w:rFonts w:ascii="Times New Roman" w:eastAsia="Calibri" w:hAnsi="Times New Roman" w:cs="Times New Roman"/>
          <w:kern w:val="0"/>
          <w:sz w:val="22"/>
          <w:szCs w:val="22"/>
          <w:lang w:eastAsia="en-US" w:bidi="ar-SA"/>
        </w:rPr>
        <w:tab/>
      </w:r>
    </w:p>
    <w:p w14:paraId="56CA5501" w14:textId="77777777" w:rsidR="00F116B1" w:rsidRPr="00F116B1"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A406E7">
        <w:rPr>
          <w:rFonts w:ascii="Times New Roman" w:eastAsia="Calibri" w:hAnsi="Times New Roman" w:cs="Times New Roman"/>
          <w:kern w:val="0"/>
          <w:sz w:val="22"/>
          <w:szCs w:val="22"/>
          <w:lang w:eastAsia="en-US" w:bidi="ar-SA"/>
        </w:rPr>
        <w:tab/>
        <w:t>adó-és pénzügyi irodavezető</w:t>
      </w:r>
      <w:r w:rsidRPr="00F116B1">
        <w:rPr>
          <w:rFonts w:ascii="Times New Roman" w:eastAsia="Calibri" w:hAnsi="Times New Roman" w:cs="Times New Roman"/>
          <w:kern w:val="0"/>
          <w:sz w:val="22"/>
          <w:szCs w:val="22"/>
          <w:lang w:eastAsia="en-US" w:bidi="ar-SA"/>
        </w:rPr>
        <w:tab/>
      </w:r>
    </w:p>
    <w:p w14:paraId="2F7B7B1E" w14:textId="77777777" w:rsidR="008243B4" w:rsidRPr="002A24DD" w:rsidRDefault="008243B4" w:rsidP="005F5AA4">
      <w:pPr>
        <w:tabs>
          <w:tab w:val="center" w:pos="6946"/>
        </w:tabs>
        <w:overflowPunct w:val="0"/>
        <w:autoSpaceDE w:val="0"/>
        <w:jc w:val="both"/>
        <w:rPr>
          <w:rFonts w:ascii="Times New Roman" w:eastAsiaTheme="minorHAnsi" w:hAnsi="Times New Roman" w:cs="Times New Roman"/>
          <w:kern w:val="0"/>
          <w:sz w:val="22"/>
          <w:szCs w:val="22"/>
          <w:lang w:eastAsia="en-US" w:bidi="ar-SA"/>
        </w:rPr>
      </w:pPr>
    </w:p>
    <w:sectPr w:rsidR="008243B4" w:rsidRPr="002A24DD" w:rsidSect="0049244F">
      <w:footerReference w:type="default" r:id="rId8"/>
      <w:footerReference w:type="first" r:id="rId9"/>
      <w:pgSz w:w="11906" w:h="16838"/>
      <w:pgMar w:top="1134" w:right="851" w:bottom="1134" w:left="851" w:header="238"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C360F" w14:textId="77777777" w:rsidR="004A4EA8" w:rsidRDefault="004A4EA8">
      <w:r>
        <w:separator/>
      </w:r>
    </w:p>
  </w:endnote>
  <w:endnote w:type="continuationSeparator" w:id="0">
    <w:p w14:paraId="3DCC617C" w14:textId="77777777" w:rsidR="004A4EA8" w:rsidRDefault="004A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Liberation Serif">
    <w:altName w:val="Times New Roman"/>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KerszTimes, 'Times New Roman'">
    <w:charset w:val="00"/>
    <w:family w:val="auto"/>
    <w:pitch w:val="variable"/>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671168"/>
      <w:docPartObj>
        <w:docPartGallery w:val="Page Numbers (Bottom of Page)"/>
        <w:docPartUnique/>
      </w:docPartObj>
    </w:sdtPr>
    <w:sdtEndPr>
      <w:rPr>
        <w:sz w:val="22"/>
        <w:szCs w:val="22"/>
      </w:rPr>
    </w:sdtEndPr>
    <w:sdtContent>
      <w:p w14:paraId="32B89B92" w14:textId="4E345A22" w:rsidR="00DE729F" w:rsidRPr="00DE729F" w:rsidRDefault="00DE729F">
        <w:pPr>
          <w:pStyle w:val="llb"/>
          <w:jc w:val="center"/>
          <w:rPr>
            <w:sz w:val="22"/>
            <w:szCs w:val="22"/>
          </w:rPr>
        </w:pPr>
        <w:r w:rsidRPr="00DE729F">
          <w:rPr>
            <w:sz w:val="22"/>
            <w:szCs w:val="22"/>
          </w:rPr>
          <w:fldChar w:fldCharType="begin"/>
        </w:r>
        <w:r w:rsidRPr="00DE729F">
          <w:rPr>
            <w:sz w:val="22"/>
            <w:szCs w:val="22"/>
          </w:rPr>
          <w:instrText>PAGE   \* MERGEFORMAT</w:instrText>
        </w:r>
        <w:r w:rsidRPr="00DE729F">
          <w:rPr>
            <w:sz w:val="22"/>
            <w:szCs w:val="22"/>
          </w:rPr>
          <w:fldChar w:fldCharType="separate"/>
        </w:r>
        <w:r w:rsidR="00715A35">
          <w:rPr>
            <w:noProof/>
            <w:sz w:val="22"/>
            <w:szCs w:val="22"/>
          </w:rPr>
          <w:t>6</w:t>
        </w:r>
        <w:r w:rsidRPr="00DE729F">
          <w:rPr>
            <w:sz w:val="22"/>
            <w:szCs w:val="22"/>
          </w:rPr>
          <w:fldChar w:fldCharType="end"/>
        </w:r>
      </w:p>
    </w:sdtContent>
  </w:sdt>
  <w:p w14:paraId="626D337C" w14:textId="77777777" w:rsidR="00F320B7" w:rsidRDefault="00F320B7">
    <w:pPr>
      <w:pStyle w:val="llb"/>
      <w:jc w:val="center"/>
      <w:rPr>
        <w:b w:val="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9B047" w14:textId="77777777" w:rsidR="00F320B7" w:rsidRDefault="00F320B7">
    <w:pPr>
      <w:pStyle w:val="llb"/>
    </w:pPr>
    <w:r>
      <w:rPr>
        <w:noProof/>
        <w:lang w:eastAsia="hu-HU"/>
      </w:rPr>
      <mc:AlternateContent>
        <mc:Choice Requires="wps">
          <w:drawing>
            <wp:anchor distT="0" distB="0" distL="114300" distR="114300" simplePos="0" relativeHeight="251659264" behindDoc="0" locked="0" layoutInCell="1" allowOverlap="1" wp14:anchorId="7D0DA25D" wp14:editId="0F1AB636">
              <wp:simplePos x="0" y="0"/>
              <wp:positionH relativeFrom="column">
                <wp:posOffset>359999</wp:posOffset>
              </wp:positionH>
              <wp:positionV relativeFrom="paragraph">
                <wp:posOffset>-149760</wp:posOffset>
              </wp:positionV>
              <wp:extent cx="5774692" cy="233684"/>
              <wp:effectExtent l="0" t="0" r="16508" b="13966"/>
              <wp:wrapSquare wrapText="bothSides"/>
              <wp:docPr id="2" name="Keret1"/>
              <wp:cNvGraphicFramePr/>
              <a:graphic xmlns:a="http://schemas.openxmlformats.org/drawingml/2006/main">
                <a:graphicData uri="http://schemas.microsoft.com/office/word/2010/wordprocessingShape">
                  <wps:wsp>
                    <wps:cNvSpPr txBox="1"/>
                    <wps:spPr>
                      <a:xfrm>
                        <a:off x="0" y="0"/>
                        <a:ext cx="5774692" cy="233684"/>
                      </a:xfrm>
                      <a:prstGeom prst="rect">
                        <a:avLst/>
                      </a:prstGeom>
                      <a:noFill/>
                      <a:ln>
                        <a:noFill/>
                        <a:prstDash/>
                      </a:ln>
                    </wps:spPr>
                    <wps:txbx>
                      <w:txbxContent>
                        <w:p w14:paraId="0ECCE2CD" w14:textId="77777777" w:rsidR="00F320B7" w:rsidRDefault="00F320B7" w:rsidP="00BE0296">
                          <w:pPr>
                            <w:pStyle w:val="Framecontents"/>
                          </w:pPr>
                        </w:p>
                      </w:txbxContent>
                    </wps:txbx>
                    <wps:bodyPr vert="horz" wrap="none" lIns="0" tIns="0" rIns="0" bIns="0" anchor="t" anchorCtr="0" compatLnSpc="0">
                      <a:spAutoFit/>
                    </wps:bodyPr>
                  </wps:wsp>
                </a:graphicData>
              </a:graphic>
            </wp:anchor>
          </w:drawing>
        </mc:Choice>
        <mc:Fallback xmlns:w16du="http://schemas.microsoft.com/office/word/2023/wordml/word16du">
          <w:pict>
            <v:shapetype w14:anchorId="7D0DA25D" id="_x0000_t202" coordsize="21600,21600" o:spt="202" path="m,l,21600r21600,l21600,xe">
              <v:stroke joinstyle="miter"/>
              <v:path gradientshapeok="t" o:connecttype="rect"/>
            </v:shapetype>
            <v:shape id="Keret1" o:spid="_x0000_s1026" type="#_x0000_t202" style="position:absolute;margin-left:28.35pt;margin-top:-11.8pt;width:454.7pt;height:18.4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" filled="f" stroked="f">
              <v:textbox style="mso-fit-shape-to-text:t" inset="0,0,0,0">
                <w:txbxContent>
                  <w:p w14:paraId="0ECCE2CD" w14:textId="77777777" w:rsidR="00F320B7" w:rsidRDefault="00F320B7" w:rsidP="00BE0296">
                    <w:pPr>
                      <w:pStyle w:val="Framecontents"/>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DA485" w14:textId="77777777" w:rsidR="004A4EA8" w:rsidRDefault="004A4EA8">
      <w:r>
        <w:rPr>
          <w:color w:val="000000"/>
        </w:rPr>
        <w:separator/>
      </w:r>
    </w:p>
  </w:footnote>
  <w:footnote w:type="continuationSeparator" w:id="0">
    <w:p w14:paraId="096BC932" w14:textId="77777777" w:rsidR="004A4EA8" w:rsidRDefault="004A4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262D"/>
    <w:multiLevelType w:val="hybridMultilevel"/>
    <w:tmpl w:val="0F7C55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AD79D6"/>
    <w:multiLevelType w:val="multilevel"/>
    <w:tmpl w:val="A6B64064"/>
    <w:styleLink w:val="WW8Num7"/>
    <w:lvl w:ilvl="0">
      <w:numFmt w:val="bullet"/>
      <w:lvlText w:val=""/>
      <w:lvlJc w:val="left"/>
      <w:pPr>
        <w:ind w:left="926"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5B23104"/>
    <w:multiLevelType w:val="hybridMultilevel"/>
    <w:tmpl w:val="52B20ED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5D61C8B"/>
    <w:multiLevelType w:val="multilevel"/>
    <w:tmpl w:val="56D0E1F4"/>
    <w:styleLink w:val="WW8Num1"/>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6CF6753"/>
    <w:multiLevelType w:val="multilevel"/>
    <w:tmpl w:val="5B509E86"/>
    <w:styleLink w:val="WW8Num6"/>
    <w:lvl w:ilvl="0">
      <w:numFmt w:val="bullet"/>
      <w:lvlText w:val=""/>
      <w:lvlJc w:val="left"/>
      <w:pPr>
        <w:ind w:left="120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72C6344"/>
    <w:multiLevelType w:val="hybridMultilevel"/>
    <w:tmpl w:val="FDCAF9B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9F65207"/>
    <w:multiLevelType w:val="multilevel"/>
    <w:tmpl w:val="35AC6FE8"/>
    <w:styleLink w:val="WW8Num4"/>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D313274"/>
    <w:multiLevelType w:val="hybridMultilevel"/>
    <w:tmpl w:val="A1B08A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DAC254E"/>
    <w:multiLevelType w:val="hybridMultilevel"/>
    <w:tmpl w:val="D93A2594"/>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FD10679"/>
    <w:multiLevelType w:val="hybridMultilevel"/>
    <w:tmpl w:val="DDA0D704"/>
    <w:lvl w:ilvl="0" w:tplc="384C041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6225AA4"/>
    <w:multiLevelType w:val="hybridMultilevel"/>
    <w:tmpl w:val="10863754"/>
    <w:lvl w:ilvl="0" w:tplc="3A78745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66C70BE"/>
    <w:multiLevelType w:val="hybridMultilevel"/>
    <w:tmpl w:val="0962436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9160B36"/>
    <w:multiLevelType w:val="hybridMultilevel"/>
    <w:tmpl w:val="CB7247C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9352B70"/>
    <w:multiLevelType w:val="multilevel"/>
    <w:tmpl w:val="27DC9ACE"/>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227C17"/>
    <w:multiLevelType w:val="hybridMultilevel"/>
    <w:tmpl w:val="273C9032"/>
    <w:lvl w:ilvl="0" w:tplc="743207B0">
      <w:start w:val="1"/>
      <w:numFmt w:val="lowerLetter"/>
      <w:lvlText w:val="d%1."/>
      <w:lvlJc w:val="left"/>
      <w:pPr>
        <w:ind w:left="720" w:hanging="360"/>
      </w:pPr>
      <w:rPr>
        <w:rFonts w:hint="default"/>
      </w:rPr>
    </w:lvl>
    <w:lvl w:ilvl="1" w:tplc="77D6A7DC">
      <w:start w:val="1"/>
      <w:numFmt w:val="lowerLetter"/>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5F97C6B"/>
    <w:multiLevelType w:val="hybridMultilevel"/>
    <w:tmpl w:val="E43098FA"/>
    <w:lvl w:ilvl="0" w:tplc="08983392">
      <w:start w:val="1"/>
      <w:numFmt w:val="lowerLetter"/>
      <w:lvlText w:val="%1)"/>
      <w:lvlJc w:val="left"/>
      <w:pPr>
        <w:ind w:left="3540" w:hanging="31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8284743"/>
    <w:multiLevelType w:val="hybridMultilevel"/>
    <w:tmpl w:val="B2EEE806"/>
    <w:lvl w:ilvl="0" w:tplc="7C34631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DB95D9A"/>
    <w:multiLevelType w:val="hybridMultilevel"/>
    <w:tmpl w:val="D40ECE2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EC44720"/>
    <w:multiLevelType w:val="hybridMultilevel"/>
    <w:tmpl w:val="B9849692"/>
    <w:lvl w:ilvl="0" w:tplc="F710BCD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F86622B"/>
    <w:multiLevelType w:val="multilevel"/>
    <w:tmpl w:val="B162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E50F3A"/>
    <w:multiLevelType w:val="hybridMultilevel"/>
    <w:tmpl w:val="A3268F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1F40CD2"/>
    <w:multiLevelType w:val="hybridMultilevel"/>
    <w:tmpl w:val="231431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9BF0452"/>
    <w:multiLevelType w:val="multilevel"/>
    <w:tmpl w:val="BBAA2298"/>
    <w:styleLink w:val="WW8Num1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A127FC6"/>
    <w:multiLevelType w:val="hybridMultilevel"/>
    <w:tmpl w:val="3556A2FC"/>
    <w:lvl w:ilvl="0" w:tplc="3626BC32">
      <w:start w:val="1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AC5496B"/>
    <w:multiLevelType w:val="hybridMultilevel"/>
    <w:tmpl w:val="4D622A4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B2D7FDB"/>
    <w:multiLevelType w:val="hybridMultilevel"/>
    <w:tmpl w:val="D0389372"/>
    <w:lvl w:ilvl="0" w:tplc="7774FEAC">
      <w:start w:val="1"/>
      <w:numFmt w:val="lowerLetter"/>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8E09EC"/>
    <w:multiLevelType w:val="hybridMultilevel"/>
    <w:tmpl w:val="A1C462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13B278D"/>
    <w:multiLevelType w:val="hybridMultilevel"/>
    <w:tmpl w:val="EE4A261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2FF66CA"/>
    <w:multiLevelType w:val="hybridMultilevel"/>
    <w:tmpl w:val="84F07D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348563C"/>
    <w:multiLevelType w:val="hybridMultilevel"/>
    <w:tmpl w:val="F8C0699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48271A2"/>
    <w:multiLevelType w:val="multilevel"/>
    <w:tmpl w:val="42FE8802"/>
    <w:styleLink w:val="WW8Num3"/>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ED21D0D"/>
    <w:multiLevelType w:val="multilevel"/>
    <w:tmpl w:val="45A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301580"/>
    <w:multiLevelType w:val="multilevel"/>
    <w:tmpl w:val="2C9A7F08"/>
    <w:styleLink w:val="WW8Num11"/>
    <w:lvl w:ilvl="0">
      <w:start w:val="2119"/>
      <w:numFmt w:val="decimal"/>
      <w:lvlText w:val="%1. "/>
      <w:lvlJc w:val="left"/>
      <w:pPr>
        <w:ind w:left="283" w:hanging="283"/>
      </w:pPr>
      <w:rPr>
        <w:b/>
        <w:i w:val="0"/>
        <w:sz w:val="22"/>
        <w:szCs w:val="22"/>
        <w:u w:val="sing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7756628"/>
    <w:multiLevelType w:val="hybridMultilevel"/>
    <w:tmpl w:val="D49AABA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8737E53"/>
    <w:multiLevelType w:val="multilevel"/>
    <w:tmpl w:val="0BB45DD4"/>
    <w:styleLink w:val="WW8Num5"/>
    <w:lvl w:ilvl="0">
      <w:numFmt w:val="bullet"/>
      <w:lvlText w:val=""/>
      <w:lvlJc w:val="left"/>
      <w:pPr>
        <w:ind w:left="1492"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5BC55BD7"/>
    <w:multiLevelType w:val="multilevel"/>
    <w:tmpl w:val="3E90A650"/>
    <w:styleLink w:val="WW8Num8"/>
    <w:lvl w:ilvl="0">
      <w:numFmt w:val="bullet"/>
      <w:lvlText w:val=""/>
      <w:lvlJc w:val="left"/>
      <w:pPr>
        <w:ind w:left="64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0294625"/>
    <w:multiLevelType w:val="hybridMultilevel"/>
    <w:tmpl w:val="8F72857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0B54291"/>
    <w:multiLevelType w:val="hybridMultilevel"/>
    <w:tmpl w:val="4E9642C6"/>
    <w:lvl w:ilvl="0" w:tplc="3626BC32">
      <w:start w:val="1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502548A"/>
    <w:multiLevelType w:val="multilevel"/>
    <w:tmpl w:val="ECC6FE6E"/>
    <w:styleLink w:val="WWNum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9" w15:restartNumberingAfterBreak="0">
    <w:nsid w:val="69054533"/>
    <w:multiLevelType w:val="hybridMultilevel"/>
    <w:tmpl w:val="CDFE3EF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CFB339E"/>
    <w:multiLevelType w:val="multilevel"/>
    <w:tmpl w:val="ECCC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DF4F44"/>
    <w:multiLevelType w:val="multilevel"/>
    <w:tmpl w:val="40F8F1C4"/>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6E685494"/>
    <w:multiLevelType w:val="hybridMultilevel"/>
    <w:tmpl w:val="160AE8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01D5213"/>
    <w:multiLevelType w:val="multilevel"/>
    <w:tmpl w:val="F3DCDC28"/>
    <w:styleLink w:val="WW8Num2"/>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48D11A3"/>
    <w:multiLevelType w:val="hybridMultilevel"/>
    <w:tmpl w:val="F5DEEA0E"/>
    <w:lvl w:ilvl="0" w:tplc="F288DDBC">
      <w:numFmt w:val="bullet"/>
      <w:lvlText w:val="-"/>
      <w:lvlJc w:val="left"/>
      <w:pPr>
        <w:ind w:left="720" w:hanging="360"/>
      </w:pPr>
      <w:rPr>
        <w:rFonts w:ascii="Times New Roman" w:eastAsia="NSimSu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760A2909"/>
    <w:multiLevelType w:val="hybridMultilevel"/>
    <w:tmpl w:val="4C34FE94"/>
    <w:lvl w:ilvl="0" w:tplc="2C38CB9A">
      <w:start w:val="1"/>
      <w:numFmt w:val="decimal"/>
      <w:lvlText w:val="%1."/>
      <w:lvlJc w:val="left"/>
      <w:pPr>
        <w:ind w:left="720" w:hanging="360"/>
      </w:pPr>
      <w:rPr>
        <w:rFonts w:hint="default"/>
        <w:b w:val="0"/>
        <w:bCs/>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975424A"/>
    <w:multiLevelType w:val="hybridMultilevel"/>
    <w:tmpl w:val="7DBE868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2147539">
    <w:abstractNumId w:val="3"/>
  </w:num>
  <w:num w:numId="2" w16cid:durableId="1104155205">
    <w:abstractNumId w:val="43"/>
  </w:num>
  <w:num w:numId="3" w16cid:durableId="280844565">
    <w:abstractNumId w:val="30"/>
  </w:num>
  <w:num w:numId="4" w16cid:durableId="1335300681">
    <w:abstractNumId w:val="6"/>
  </w:num>
  <w:num w:numId="5" w16cid:durableId="685256509">
    <w:abstractNumId w:val="34"/>
  </w:num>
  <w:num w:numId="6" w16cid:durableId="1543905891">
    <w:abstractNumId w:val="4"/>
  </w:num>
  <w:num w:numId="7" w16cid:durableId="1865510849">
    <w:abstractNumId w:val="1"/>
  </w:num>
  <w:num w:numId="8" w16cid:durableId="1788044741">
    <w:abstractNumId w:val="35"/>
  </w:num>
  <w:num w:numId="9" w16cid:durableId="1712067868">
    <w:abstractNumId w:val="41"/>
  </w:num>
  <w:num w:numId="10" w16cid:durableId="1995184673">
    <w:abstractNumId w:val="22"/>
  </w:num>
  <w:num w:numId="11" w16cid:durableId="1116828863">
    <w:abstractNumId w:val="32"/>
  </w:num>
  <w:num w:numId="12" w16cid:durableId="828133022">
    <w:abstractNumId w:val="38"/>
  </w:num>
  <w:num w:numId="13" w16cid:durableId="392318419">
    <w:abstractNumId w:val="13"/>
  </w:num>
  <w:num w:numId="14" w16cid:durableId="2009942891">
    <w:abstractNumId w:val="0"/>
  </w:num>
  <w:num w:numId="15" w16cid:durableId="401637269">
    <w:abstractNumId w:val="44"/>
  </w:num>
  <w:num w:numId="16" w16cid:durableId="670646619">
    <w:abstractNumId w:val="37"/>
  </w:num>
  <w:num w:numId="17" w16cid:durableId="1755666125">
    <w:abstractNumId w:val="2"/>
  </w:num>
  <w:num w:numId="18" w16cid:durableId="720783251">
    <w:abstractNumId w:val="25"/>
  </w:num>
  <w:num w:numId="19" w16cid:durableId="894197136">
    <w:abstractNumId w:val="21"/>
  </w:num>
  <w:num w:numId="20" w16cid:durableId="1153527790">
    <w:abstractNumId w:val="11"/>
  </w:num>
  <w:num w:numId="21" w16cid:durableId="1094320804">
    <w:abstractNumId w:val="17"/>
  </w:num>
  <w:num w:numId="22" w16cid:durableId="817763603">
    <w:abstractNumId w:val="29"/>
  </w:num>
  <w:num w:numId="23" w16cid:durableId="307831234">
    <w:abstractNumId w:val="15"/>
  </w:num>
  <w:num w:numId="24" w16cid:durableId="615988798">
    <w:abstractNumId w:val="33"/>
  </w:num>
  <w:num w:numId="25" w16cid:durableId="1222398445">
    <w:abstractNumId w:val="24"/>
  </w:num>
  <w:num w:numId="26" w16cid:durableId="15087445">
    <w:abstractNumId w:val="10"/>
  </w:num>
  <w:num w:numId="27" w16cid:durableId="306512927">
    <w:abstractNumId w:val="27"/>
  </w:num>
  <w:num w:numId="28" w16cid:durableId="2035225314">
    <w:abstractNumId w:val="46"/>
  </w:num>
  <w:num w:numId="29" w16cid:durableId="1073042224">
    <w:abstractNumId w:val="14"/>
  </w:num>
  <w:num w:numId="30" w16cid:durableId="70202671">
    <w:abstractNumId w:val="5"/>
  </w:num>
  <w:num w:numId="31" w16cid:durableId="1867868942">
    <w:abstractNumId w:val="7"/>
  </w:num>
  <w:num w:numId="32" w16cid:durableId="1821579639">
    <w:abstractNumId w:val="20"/>
  </w:num>
  <w:num w:numId="33" w16cid:durableId="2008363510">
    <w:abstractNumId w:val="12"/>
  </w:num>
  <w:num w:numId="34" w16cid:durableId="514729038">
    <w:abstractNumId w:val="23"/>
  </w:num>
  <w:num w:numId="35" w16cid:durableId="883296943">
    <w:abstractNumId w:val="8"/>
  </w:num>
  <w:num w:numId="36" w16cid:durableId="48038649">
    <w:abstractNumId w:val="9"/>
  </w:num>
  <w:num w:numId="37" w16cid:durableId="1923097768">
    <w:abstractNumId w:val="42"/>
  </w:num>
  <w:num w:numId="38" w16cid:durableId="8414519">
    <w:abstractNumId w:val="36"/>
  </w:num>
  <w:num w:numId="39" w16cid:durableId="385951675">
    <w:abstractNumId w:val="39"/>
  </w:num>
  <w:num w:numId="40" w16cid:durableId="1872765376">
    <w:abstractNumId w:val="18"/>
  </w:num>
  <w:num w:numId="41" w16cid:durableId="74133582">
    <w:abstractNumId w:val="16"/>
  </w:num>
  <w:num w:numId="42" w16cid:durableId="908733686">
    <w:abstractNumId w:val="45"/>
  </w:num>
  <w:num w:numId="43" w16cid:durableId="671765121">
    <w:abstractNumId w:val="28"/>
  </w:num>
  <w:num w:numId="44" w16cid:durableId="552886294">
    <w:abstractNumId w:val="19"/>
  </w:num>
  <w:num w:numId="45" w16cid:durableId="223949590">
    <w:abstractNumId w:val="40"/>
  </w:num>
  <w:num w:numId="46" w16cid:durableId="1514104243">
    <w:abstractNumId w:val="31"/>
  </w:num>
  <w:num w:numId="47" w16cid:durableId="2432225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022"/>
    <w:rsid w:val="000029BA"/>
    <w:rsid w:val="00027A2C"/>
    <w:rsid w:val="00032D03"/>
    <w:rsid w:val="00051F0E"/>
    <w:rsid w:val="0006208A"/>
    <w:rsid w:val="00066E5B"/>
    <w:rsid w:val="00072C80"/>
    <w:rsid w:val="0007635B"/>
    <w:rsid w:val="00094FBC"/>
    <w:rsid w:val="000A7C14"/>
    <w:rsid w:val="000B550A"/>
    <w:rsid w:val="000C3BC0"/>
    <w:rsid w:val="000C5C12"/>
    <w:rsid w:val="000E1092"/>
    <w:rsid w:val="000E2EFC"/>
    <w:rsid w:val="000F0096"/>
    <w:rsid w:val="000F2808"/>
    <w:rsid w:val="000F313A"/>
    <w:rsid w:val="000F6C4D"/>
    <w:rsid w:val="000F74C4"/>
    <w:rsid w:val="001145BE"/>
    <w:rsid w:val="00115EC8"/>
    <w:rsid w:val="00117732"/>
    <w:rsid w:val="0012448C"/>
    <w:rsid w:val="00124B9F"/>
    <w:rsid w:val="0013680E"/>
    <w:rsid w:val="00145253"/>
    <w:rsid w:val="00147D59"/>
    <w:rsid w:val="001524DC"/>
    <w:rsid w:val="001548FD"/>
    <w:rsid w:val="0016462A"/>
    <w:rsid w:val="00171161"/>
    <w:rsid w:val="001721F8"/>
    <w:rsid w:val="00176099"/>
    <w:rsid w:val="00181303"/>
    <w:rsid w:val="00183670"/>
    <w:rsid w:val="001912A6"/>
    <w:rsid w:val="00195CF9"/>
    <w:rsid w:val="001A3797"/>
    <w:rsid w:val="001A64BF"/>
    <w:rsid w:val="001B2DA9"/>
    <w:rsid w:val="001C05AF"/>
    <w:rsid w:val="001D04CE"/>
    <w:rsid w:val="001D3B2F"/>
    <w:rsid w:val="001D7134"/>
    <w:rsid w:val="001E2825"/>
    <w:rsid w:val="001E628A"/>
    <w:rsid w:val="001E7B07"/>
    <w:rsid w:val="001F59B5"/>
    <w:rsid w:val="001F61B4"/>
    <w:rsid w:val="001F6AFE"/>
    <w:rsid w:val="001F6E3C"/>
    <w:rsid w:val="00203E80"/>
    <w:rsid w:val="00205D0E"/>
    <w:rsid w:val="00206633"/>
    <w:rsid w:val="00212322"/>
    <w:rsid w:val="00221561"/>
    <w:rsid w:val="00232338"/>
    <w:rsid w:val="00235399"/>
    <w:rsid w:val="002374D0"/>
    <w:rsid w:val="0024083B"/>
    <w:rsid w:val="0024154B"/>
    <w:rsid w:val="002459BE"/>
    <w:rsid w:val="0025409C"/>
    <w:rsid w:val="00255610"/>
    <w:rsid w:val="00257A96"/>
    <w:rsid w:val="00257F51"/>
    <w:rsid w:val="00263412"/>
    <w:rsid w:val="002649B8"/>
    <w:rsid w:val="00276165"/>
    <w:rsid w:val="00277393"/>
    <w:rsid w:val="002801DB"/>
    <w:rsid w:val="00281113"/>
    <w:rsid w:val="00287A53"/>
    <w:rsid w:val="002A24DD"/>
    <w:rsid w:val="002A4228"/>
    <w:rsid w:val="002A4B0A"/>
    <w:rsid w:val="002B2898"/>
    <w:rsid w:val="002C31FC"/>
    <w:rsid w:val="002C61A0"/>
    <w:rsid w:val="002C78B9"/>
    <w:rsid w:val="002D5F5B"/>
    <w:rsid w:val="002D7013"/>
    <w:rsid w:val="002E2F2C"/>
    <w:rsid w:val="002E392A"/>
    <w:rsid w:val="002E487F"/>
    <w:rsid w:val="003005F0"/>
    <w:rsid w:val="003038AC"/>
    <w:rsid w:val="0030520D"/>
    <w:rsid w:val="00306476"/>
    <w:rsid w:val="0030684B"/>
    <w:rsid w:val="00311DEF"/>
    <w:rsid w:val="0031304C"/>
    <w:rsid w:val="003176E0"/>
    <w:rsid w:val="003234E3"/>
    <w:rsid w:val="003331F5"/>
    <w:rsid w:val="003349D5"/>
    <w:rsid w:val="0033668F"/>
    <w:rsid w:val="00362A32"/>
    <w:rsid w:val="00365037"/>
    <w:rsid w:val="0037748B"/>
    <w:rsid w:val="00387464"/>
    <w:rsid w:val="00391032"/>
    <w:rsid w:val="003973B0"/>
    <w:rsid w:val="003B0081"/>
    <w:rsid w:val="003B0A64"/>
    <w:rsid w:val="003C056D"/>
    <w:rsid w:val="003C3494"/>
    <w:rsid w:val="003C3509"/>
    <w:rsid w:val="003C6C5F"/>
    <w:rsid w:val="003D5B58"/>
    <w:rsid w:val="003F1D96"/>
    <w:rsid w:val="00400454"/>
    <w:rsid w:val="00400A64"/>
    <w:rsid w:val="004014D8"/>
    <w:rsid w:val="00406530"/>
    <w:rsid w:val="00406DBE"/>
    <w:rsid w:val="004131EC"/>
    <w:rsid w:val="004259B2"/>
    <w:rsid w:val="004348E9"/>
    <w:rsid w:val="0043773F"/>
    <w:rsid w:val="0044198F"/>
    <w:rsid w:val="00444F62"/>
    <w:rsid w:val="00456FDE"/>
    <w:rsid w:val="00473714"/>
    <w:rsid w:val="00484950"/>
    <w:rsid w:val="00486887"/>
    <w:rsid w:val="0049244F"/>
    <w:rsid w:val="004925B3"/>
    <w:rsid w:val="00493298"/>
    <w:rsid w:val="00495F74"/>
    <w:rsid w:val="00497202"/>
    <w:rsid w:val="004A226A"/>
    <w:rsid w:val="004A4EA8"/>
    <w:rsid w:val="004A6AE0"/>
    <w:rsid w:val="004B2256"/>
    <w:rsid w:val="004B3173"/>
    <w:rsid w:val="004C6C34"/>
    <w:rsid w:val="004C71EC"/>
    <w:rsid w:val="004D3182"/>
    <w:rsid w:val="004E571B"/>
    <w:rsid w:val="004E7962"/>
    <w:rsid w:val="004F3F39"/>
    <w:rsid w:val="005021CB"/>
    <w:rsid w:val="00511018"/>
    <w:rsid w:val="005116E0"/>
    <w:rsid w:val="00511FAF"/>
    <w:rsid w:val="00517933"/>
    <w:rsid w:val="00533808"/>
    <w:rsid w:val="005357B4"/>
    <w:rsid w:val="0054253C"/>
    <w:rsid w:val="00545CF7"/>
    <w:rsid w:val="00545EA9"/>
    <w:rsid w:val="00550170"/>
    <w:rsid w:val="00550D4F"/>
    <w:rsid w:val="00581F52"/>
    <w:rsid w:val="00582AA9"/>
    <w:rsid w:val="00594A15"/>
    <w:rsid w:val="00597626"/>
    <w:rsid w:val="005976E5"/>
    <w:rsid w:val="005B3D61"/>
    <w:rsid w:val="005B61F7"/>
    <w:rsid w:val="005B6685"/>
    <w:rsid w:val="005B71D4"/>
    <w:rsid w:val="005C716F"/>
    <w:rsid w:val="005D0B99"/>
    <w:rsid w:val="005D110B"/>
    <w:rsid w:val="005D26A6"/>
    <w:rsid w:val="005D3A80"/>
    <w:rsid w:val="005E7FC1"/>
    <w:rsid w:val="005F21FE"/>
    <w:rsid w:val="005F2712"/>
    <w:rsid w:val="005F43A5"/>
    <w:rsid w:val="005F5AA4"/>
    <w:rsid w:val="0060414B"/>
    <w:rsid w:val="00620774"/>
    <w:rsid w:val="00626350"/>
    <w:rsid w:val="006278F4"/>
    <w:rsid w:val="006356E8"/>
    <w:rsid w:val="006410D0"/>
    <w:rsid w:val="00646DE6"/>
    <w:rsid w:val="00682952"/>
    <w:rsid w:val="006A0A04"/>
    <w:rsid w:val="006B0801"/>
    <w:rsid w:val="006B7436"/>
    <w:rsid w:val="006C2549"/>
    <w:rsid w:val="006C3EFE"/>
    <w:rsid w:val="006C5419"/>
    <w:rsid w:val="006D4F86"/>
    <w:rsid w:val="006D5B76"/>
    <w:rsid w:val="006E2515"/>
    <w:rsid w:val="006F5886"/>
    <w:rsid w:val="00702AB2"/>
    <w:rsid w:val="007103D6"/>
    <w:rsid w:val="007108AE"/>
    <w:rsid w:val="00711C56"/>
    <w:rsid w:val="00715A35"/>
    <w:rsid w:val="00721026"/>
    <w:rsid w:val="00723411"/>
    <w:rsid w:val="007253B2"/>
    <w:rsid w:val="007261A0"/>
    <w:rsid w:val="00730F92"/>
    <w:rsid w:val="00740FC4"/>
    <w:rsid w:val="00743541"/>
    <w:rsid w:val="00765060"/>
    <w:rsid w:val="00776113"/>
    <w:rsid w:val="0078727B"/>
    <w:rsid w:val="00797EDC"/>
    <w:rsid w:val="007A10DF"/>
    <w:rsid w:val="007B08E7"/>
    <w:rsid w:val="007B5E39"/>
    <w:rsid w:val="007C24AD"/>
    <w:rsid w:val="007C367A"/>
    <w:rsid w:val="007C696F"/>
    <w:rsid w:val="007D29D6"/>
    <w:rsid w:val="007D37A2"/>
    <w:rsid w:val="007E567D"/>
    <w:rsid w:val="007E5F18"/>
    <w:rsid w:val="007F3FE8"/>
    <w:rsid w:val="007F5000"/>
    <w:rsid w:val="0080302A"/>
    <w:rsid w:val="00805C85"/>
    <w:rsid w:val="008243B4"/>
    <w:rsid w:val="00837F29"/>
    <w:rsid w:val="00880C42"/>
    <w:rsid w:val="008934E6"/>
    <w:rsid w:val="008A1B74"/>
    <w:rsid w:val="008B2B13"/>
    <w:rsid w:val="008B67E1"/>
    <w:rsid w:val="008D141C"/>
    <w:rsid w:val="008D37E6"/>
    <w:rsid w:val="008D674A"/>
    <w:rsid w:val="008F3C99"/>
    <w:rsid w:val="00901B33"/>
    <w:rsid w:val="00904C57"/>
    <w:rsid w:val="00907905"/>
    <w:rsid w:val="00907B6F"/>
    <w:rsid w:val="009109E2"/>
    <w:rsid w:val="009206BB"/>
    <w:rsid w:val="00926953"/>
    <w:rsid w:val="00933E7B"/>
    <w:rsid w:val="00940359"/>
    <w:rsid w:val="00940A08"/>
    <w:rsid w:val="00956D84"/>
    <w:rsid w:val="00960C15"/>
    <w:rsid w:val="009664DD"/>
    <w:rsid w:val="00967A5E"/>
    <w:rsid w:val="00977FC8"/>
    <w:rsid w:val="009802C7"/>
    <w:rsid w:val="009938DC"/>
    <w:rsid w:val="009940F2"/>
    <w:rsid w:val="009A4B50"/>
    <w:rsid w:val="009B6469"/>
    <w:rsid w:val="009B7889"/>
    <w:rsid w:val="009C45BA"/>
    <w:rsid w:val="009C7A65"/>
    <w:rsid w:val="009F0B49"/>
    <w:rsid w:val="009F65BC"/>
    <w:rsid w:val="00A01581"/>
    <w:rsid w:val="00A02830"/>
    <w:rsid w:val="00A2094C"/>
    <w:rsid w:val="00A24E33"/>
    <w:rsid w:val="00A31044"/>
    <w:rsid w:val="00A3769A"/>
    <w:rsid w:val="00A406E7"/>
    <w:rsid w:val="00A46CFE"/>
    <w:rsid w:val="00A53E48"/>
    <w:rsid w:val="00A568E7"/>
    <w:rsid w:val="00A56C10"/>
    <w:rsid w:val="00A62F8B"/>
    <w:rsid w:val="00A66A9E"/>
    <w:rsid w:val="00A80FAB"/>
    <w:rsid w:val="00AB5983"/>
    <w:rsid w:val="00AB5B9C"/>
    <w:rsid w:val="00AB72A9"/>
    <w:rsid w:val="00AC4B9C"/>
    <w:rsid w:val="00AD1261"/>
    <w:rsid w:val="00AE5E64"/>
    <w:rsid w:val="00AE7BEB"/>
    <w:rsid w:val="00AF212B"/>
    <w:rsid w:val="00B0280E"/>
    <w:rsid w:val="00B20783"/>
    <w:rsid w:val="00B36D77"/>
    <w:rsid w:val="00B3743B"/>
    <w:rsid w:val="00B41AA9"/>
    <w:rsid w:val="00B52CFC"/>
    <w:rsid w:val="00B70648"/>
    <w:rsid w:val="00B71A8E"/>
    <w:rsid w:val="00B8175E"/>
    <w:rsid w:val="00B8580B"/>
    <w:rsid w:val="00B90C79"/>
    <w:rsid w:val="00BA745B"/>
    <w:rsid w:val="00BB052E"/>
    <w:rsid w:val="00BB06A4"/>
    <w:rsid w:val="00BC2072"/>
    <w:rsid w:val="00BC3F93"/>
    <w:rsid w:val="00BC6367"/>
    <w:rsid w:val="00BE0296"/>
    <w:rsid w:val="00BE0893"/>
    <w:rsid w:val="00BF187E"/>
    <w:rsid w:val="00C02901"/>
    <w:rsid w:val="00C029E8"/>
    <w:rsid w:val="00C02FED"/>
    <w:rsid w:val="00C1258A"/>
    <w:rsid w:val="00C1374C"/>
    <w:rsid w:val="00C15B48"/>
    <w:rsid w:val="00C1780B"/>
    <w:rsid w:val="00C21303"/>
    <w:rsid w:val="00C214D5"/>
    <w:rsid w:val="00C32519"/>
    <w:rsid w:val="00C333B7"/>
    <w:rsid w:val="00C56A20"/>
    <w:rsid w:val="00C63A7E"/>
    <w:rsid w:val="00C63F22"/>
    <w:rsid w:val="00C65BCF"/>
    <w:rsid w:val="00C705D7"/>
    <w:rsid w:val="00C751CB"/>
    <w:rsid w:val="00C7629D"/>
    <w:rsid w:val="00C831C0"/>
    <w:rsid w:val="00C83FB8"/>
    <w:rsid w:val="00C92552"/>
    <w:rsid w:val="00CA3995"/>
    <w:rsid w:val="00CB5AEA"/>
    <w:rsid w:val="00CC3824"/>
    <w:rsid w:val="00CC67B6"/>
    <w:rsid w:val="00CC7CC7"/>
    <w:rsid w:val="00CD47C2"/>
    <w:rsid w:val="00CE7387"/>
    <w:rsid w:val="00CF3293"/>
    <w:rsid w:val="00D00F0D"/>
    <w:rsid w:val="00D13143"/>
    <w:rsid w:val="00D24461"/>
    <w:rsid w:val="00D3368E"/>
    <w:rsid w:val="00D33C5E"/>
    <w:rsid w:val="00D34A19"/>
    <w:rsid w:val="00D352CD"/>
    <w:rsid w:val="00D36B5A"/>
    <w:rsid w:val="00D55663"/>
    <w:rsid w:val="00D61C7D"/>
    <w:rsid w:val="00D61EA4"/>
    <w:rsid w:val="00D64D78"/>
    <w:rsid w:val="00D72B8F"/>
    <w:rsid w:val="00D7485B"/>
    <w:rsid w:val="00D83022"/>
    <w:rsid w:val="00D913F3"/>
    <w:rsid w:val="00D91B94"/>
    <w:rsid w:val="00D92822"/>
    <w:rsid w:val="00DA58B1"/>
    <w:rsid w:val="00DA5E6D"/>
    <w:rsid w:val="00DB263C"/>
    <w:rsid w:val="00DB3E37"/>
    <w:rsid w:val="00DC61AF"/>
    <w:rsid w:val="00DD038B"/>
    <w:rsid w:val="00DD414A"/>
    <w:rsid w:val="00DD5887"/>
    <w:rsid w:val="00DE000D"/>
    <w:rsid w:val="00DE729F"/>
    <w:rsid w:val="00DE761E"/>
    <w:rsid w:val="00DF15B2"/>
    <w:rsid w:val="00E031B9"/>
    <w:rsid w:val="00E15244"/>
    <w:rsid w:val="00E21B5E"/>
    <w:rsid w:val="00E30623"/>
    <w:rsid w:val="00E36FF8"/>
    <w:rsid w:val="00E41A91"/>
    <w:rsid w:val="00E47FA0"/>
    <w:rsid w:val="00E569CE"/>
    <w:rsid w:val="00E57A3F"/>
    <w:rsid w:val="00E631CF"/>
    <w:rsid w:val="00E63B00"/>
    <w:rsid w:val="00E63E5F"/>
    <w:rsid w:val="00E8365D"/>
    <w:rsid w:val="00E91DEB"/>
    <w:rsid w:val="00E95B29"/>
    <w:rsid w:val="00EC629E"/>
    <w:rsid w:val="00EC7D37"/>
    <w:rsid w:val="00F00591"/>
    <w:rsid w:val="00F00BE7"/>
    <w:rsid w:val="00F02351"/>
    <w:rsid w:val="00F03683"/>
    <w:rsid w:val="00F05275"/>
    <w:rsid w:val="00F11569"/>
    <w:rsid w:val="00F116B1"/>
    <w:rsid w:val="00F168F0"/>
    <w:rsid w:val="00F234C2"/>
    <w:rsid w:val="00F25F1A"/>
    <w:rsid w:val="00F27C8C"/>
    <w:rsid w:val="00F30F5B"/>
    <w:rsid w:val="00F317C6"/>
    <w:rsid w:val="00F320B7"/>
    <w:rsid w:val="00F32233"/>
    <w:rsid w:val="00F34796"/>
    <w:rsid w:val="00F40CDF"/>
    <w:rsid w:val="00F5099C"/>
    <w:rsid w:val="00F54571"/>
    <w:rsid w:val="00F5473B"/>
    <w:rsid w:val="00F569DE"/>
    <w:rsid w:val="00F609BE"/>
    <w:rsid w:val="00FA11A9"/>
    <w:rsid w:val="00FA144C"/>
    <w:rsid w:val="00FA3A56"/>
    <w:rsid w:val="00FA7303"/>
    <w:rsid w:val="00FA74CA"/>
    <w:rsid w:val="00FB19C0"/>
    <w:rsid w:val="00FB4DA6"/>
    <w:rsid w:val="00FD46D7"/>
    <w:rsid w:val="00FE1387"/>
    <w:rsid w:val="00FE2B24"/>
    <w:rsid w:val="00FE7165"/>
    <w:rsid w:val="00FF7B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hu-HU"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D0B99"/>
    <w:pPr>
      <w:suppressAutoHyphens/>
    </w:pPr>
  </w:style>
  <w:style w:type="paragraph" w:styleId="Cmsor1">
    <w:name w:val="heading 1"/>
    <w:basedOn w:val="Standard"/>
    <w:next w:val="Standard"/>
    <w:uiPriority w:val="9"/>
    <w:qFormat/>
    <w:pPr>
      <w:keepNext/>
      <w:jc w:val="center"/>
      <w:outlineLvl w:val="0"/>
    </w:pPr>
  </w:style>
  <w:style w:type="paragraph" w:styleId="Cmsor2">
    <w:name w:val="heading 2"/>
    <w:basedOn w:val="Standard"/>
    <w:next w:val="Standard"/>
    <w:uiPriority w:val="9"/>
    <w:semiHidden/>
    <w:unhideWhenUsed/>
    <w:qFormat/>
    <w:pPr>
      <w:keepNext/>
      <w:outlineLvl w:val="1"/>
    </w:pPr>
    <w:rPr>
      <w:spacing w:val="50"/>
      <w:sz w:val="28"/>
    </w:rPr>
  </w:style>
  <w:style w:type="paragraph" w:styleId="Cmsor3">
    <w:name w:val="heading 3"/>
    <w:basedOn w:val="Heading"/>
    <w:next w:val="Textbody"/>
    <w:uiPriority w:val="9"/>
    <w:semiHidden/>
    <w:unhideWhenUsed/>
    <w:qFormat/>
    <w:pPr>
      <w:spacing w:before="140"/>
      <w:outlineLvl w:val="2"/>
    </w:pPr>
    <w:rPr>
      <w:rFonts w:ascii="Liberation Serif" w:eastAsia="SimSun" w:hAnsi="Liberation Serif"/>
      <w:bCs/>
      <w:color w:val="80808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pPr>
      <w:suppressAutoHyphens/>
      <w:overflowPunct w:val="0"/>
      <w:autoSpaceDE w:val="0"/>
    </w:pPr>
    <w:rPr>
      <w:rFonts w:ascii="Times New Roman" w:eastAsia="Times New Roman" w:hAnsi="Times New Roman" w:cs="Times New Roman"/>
      <w:b/>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Lista">
    <w:name w:val="List"/>
    <w:basedOn w:val="Textbody"/>
    <w:rPr>
      <w:rFonts w:cs="Mangal"/>
    </w:rPr>
  </w:style>
  <w:style w:type="paragraph" w:styleId="Kpalrs">
    <w:name w:val="caption"/>
    <w:basedOn w:val="Standard"/>
    <w:next w:val="Standard"/>
    <w:pPr>
      <w:spacing w:before="120" w:after="120"/>
    </w:pPr>
    <w:rPr>
      <w:b w:val="0"/>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lfej">
    <w:name w:val="header"/>
    <w:basedOn w:val="Standard"/>
    <w:pPr>
      <w:tabs>
        <w:tab w:val="center" w:pos="4536"/>
        <w:tab w:val="right" w:pos="9072"/>
      </w:tabs>
    </w:pPr>
  </w:style>
  <w:style w:type="paragraph" w:styleId="llb">
    <w:name w:val="footer"/>
    <w:basedOn w:val="Standard"/>
    <w:link w:val="llbChar"/>
    <w:uiPriority w:val="99"/>
    <w:pPr>
      <w:tabs>
        <w:tab w:val="center" w:pos="4536"/>
        <w:tab w:val="right" w:pos="9072"/>
      </w:tabs>
    </w:pPr>
  </w:style>
  <w:style w:type="paragraph" w:styleId="Buborkszveg">
    <w:name w:val="Balloon Text"/>
    <w:basedOn w:val="Standard"/>
    <w:rPr>
      <w:rFonts w:ascii="Tahoma" w:eastAsia="Tahoma" w:hAnsi="Tahoma" w:cs="Tahoma"/>
      <w:sz w:val="16"/>
      <w:szCs w:val="16"/>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Cs/>
    </w:rPr>
  </w:style>
  <w:style w:type="paragraph" w:customStyle="1" w:styleId="HorizontalLine">
    <w:name w:val="Horizontal Line"/>
    <w:basedOn w:val="Standard"/>
    <w:next w:val="Textbody"/>
    <w:pPr>
      <w:suppressLineNumbers/>
      <w:spacing w:after="283"/>
    </w:pPr>
    <w:rPr>
      <w:sz w:val="12"/>
      <w:szCs w:val="12"/>
    </w:rPr>
  </w:style>
  <w:style w:type="paragraph" w:styleId="Nincstrkz">
    <w:name w:val="No Spacing"/>
    <w:qFormat/>
    <w:pPr>
      <w:suppressAutoHyphens/>
    </w:pPr>
  </w:style>
  <w:style w:type="paragraph" w:styleId="Szvegtrzsbehzssal2">
    <w:name w:val="Body Text Indent 2"/>
    <w:basedOn w:val="Standard"/>
    <w:pPr>
      <w:ind w:firstLine="204"/>
      <w:jc w:val="both"/>
    </w:pPr>
    <w:rPr>
      <w:rFonts w:ascii="KerszTimes, 'Times New Roman'" w:eastAsia="KerszTimes, 'Times New Roman'" w:hAnsi="KerszTimes, 'Times New Roman'" w:cs="KerszTimes, 'Times New Roman'"/>
      <w:sz w:val="26"/>
      <w:szCs w:val="26"/>
    </w:rPr>
  </w:style>
  <w:style w:type="paragraph" w:styleId="Listaszerbekezds">
    <w:name w:val="List Paragraph"/>
    <w:basedOn w:val="Standard"/>
    <w:pPr>
      <w:ind w:left="720"/>
    </w:pPr>
  </w:style>
  <w:style w:type="paragraph" w:customStyle="1" w:styleId="Textbodyindent">
    <w:name w:val="Text body indent"/>
    <w:basedOn w:val="Standard"/>
    <w:pPr>
      <w:ind w:left="1418" w:hanging="1418"/>
      <w:jc w:val="both"/>
    </w:pPr>
  </w:style>
  <w:style w:type="paragraph" w:customStyle="1" w:styleId="Quotations">
    <w:name w:val="Quotations"/>
    <w:basedOn w:val="Standard"/>
    <w:pPr>
      <w:spacing w:after="283"/>
      <w:ind w:left="567" w:right="567"/>
    </w:pPr>
  </w:style>
  <w:style w:type="paragraph" w:styleId="Cm">
    <w:name w:val="Title"/>
    <w:basedOn w:val="Heading"/>
    <w:next w:val="Textbody"/>
    <w:uiPriority w:val="10"/>
    <w:qFormat/>
    <w:pPr>
      <w:jc w:val="center"/>
    </w:pPr>
    <w:rPr>
      <w:bCs/>
      <w:sz w:val="56"/>
      <w:szCs w:val="56"/>
    </w:rPr>
  </w:style>
  <w:style w:type="paragraph" w:styleId="Alcm">
    <w:name w:val="Subtitle"/>
    <w:basedOn w:val="Heading"/>
    <w:next w:val="Textbody"/>
    <w:uiPriority w:val="11"/>
    <w:qFormat/>
    <w:pPr>
      <w:spacing w:before="60"/>
      <w:jc w:val="center"/>
    </w:pPr>
    <w:rPr>
      <w:sz w:val="36"/>
      <w:szCs w:val="36"/>
    </w:rPr>
  </w:style>
  <w:style w:type="paragraph" w:styleId="NormlWeb">
    <w:name w:val="Normal (Web)"/>
    <w:basedOn w:val="Standard"/>
    <w:uiPriority w:val="99"/>
    <w:pPr>
      <w:overflowPunct/>
      <w:autoSpaceDE/>
      <w:spacing w:before="100" w:after="100"/>
      <w:textAlignment w:val="auto"/>
    </w:pPr>
    <w:rPr>
      <w:b w:val="0"/>
      <w:color w:val="000000"/>
      <w:szCs w:val="24"/>
    </w:rPr>
  </w:style>
  <w:style w:type="character" w:customStyle="1" w:styleId="WW8Num5z0">
    <w:name w:val="WW8Num5z0"/>
    <w:rPr>
      <w:rFonts w:ascii="Symbol" w:eastAsia="Symbol" w:hAnsi="Symbol" w:cs="Symbol"/>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1z0">
    <w:name w:val="WW8Num11z0"/>
    <w:rPr>
      <w:b/>
      <w:i w:val="0"/>
      <w:sz w:val="22"/>
      <w:szCs w:val="22"/>
      <w:u w:val="single"/>
    </w:rPr>
  </w:style>
  <w:style w:type="character" w:styleId="Oldalszm">
    <w:name w:val="page number"/>
    <w:basedOn w:val="Bekezdsalapbettpusa"/>
  </w:style>
  <w:style w:type="character" w:customStyle="1" w:styleId="Internetlink">
    <w:name w:val="Internet link"/>
    <w:basedOn w:val="Bekezdsalapbettpusa"/>
    <w:rPr>
      <w:color w:val="0000FF"/>
      <w:u w:val="single"/>
    </w:rPr>
  </w:style>
  <w:style w:type="character" w:customStyle="1" w:styleId="BuborkszvegChar">
    <w:name w:val="Buborékszöveg Char"/>
    <w:basedOn w:val="Bekezdsalapbettpusa"/>
    <w:rPr>
      <w:rFonts w:ascii="Tahoma" w:eastAsia="Tahoma" w:hAnsi="Tahoma" w:cs="Tahoma"/>
      <w:b/>
      <w:sz w:val="16"/>
      <w:szCs w:val="16"/>
    </w:rPr>
  </w:style>
  <w:style w:type="character" w:customStyle="1" w:styleId="lfejChar">
    <w:name w:val="Élőfej Char"/>
    <w:basedOn w:val="Bekezdsalapbettpusa"/>
    <w:rPr>
      <w:b/>
      <w:sz w:val="24"/>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ListLabel1">
    <w:name w:val="ListLabel 1"/>
    <w:rPr>
      <w:rFonts w:cs="Courier New"/>
    </w:rPr>
  </w:style>
  <w:style w:type="character" w:styleId="Kiemels">
    <w:name w:val="Emphasis"/>
    <w:rPr>
      <w:i/>
      <w:iCs/>
    </w:rPr>
  </w:style>
  <w:style w:type="character" w:customStyle="1" w:styleId="WW8Num36z0">
    <w:name w:val="WW8Num36z0"/>
    <w:rPr>
      <w:b/>
      <w:i w:val="0"/>
      <w:sz w:val="22"/>
      <w:szCs w:val="22"/>
      <w:u w:val="single"/>
    </w:rPr>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Absatz-Standardschriftart111">
    <w:name w:val="WW-Absatz-Standardschriftart111"/>
  </w:style>
  <w:style w:type="character" w:customStyle="1" w:styleId="WW-Absatz-Standardschriftart11">
    <w:name w:val="WW-Absatz-Standardschriftart11"/>
  </w:style>
  <w:style w:type="character" w:customStyle="1" w:styleId="WW8Num3z0">
    <w:name w:val="WW8Num3z0"/>
    <w:rPr>
      <w:b w:val="0"/>
      <w:bCs w:val="0"/>
    </w:rPr>
  </w:style>
  <w:style w:type="character" w:customStyle="1" w:styleId="WW-Absatz-Standardschriftart1">
    <w:name w:val="WW-Absatz-Standardschriftart1"/>
  </w:style>
  <w:style w:type="character" w:customStyle="1" w:styleId="WW8Num2z0">
    <w:name w:val="WW8Num2z0"/>
    <w:rPr>
      <w:b w:val="0"/>
      <w:bCs w:val="0"/>
    </w:rP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1ztrue">
    <w:name w:val="WW8Num1ztrue"/>
  </w:style>
  <w:style w:type="character" w:customStyle="1" w:styleId="WW8Num1zfalse">
    <w:name w:val="WW8Num1zfalse"/>
  </w:style>
  <w:style w:type="numbering" w:customStyle="1" w:styleId="WW8Num1">
    <w:name w:val="WW8Num1"/>
    <w:basedOn w:val="Nemlista"/>
    <w:pPr>
      <w:numPr>
        <w:numId w:val="1"/>
      </w:numPr>
    </w:pPr>
  </w:style>
  <w:style w:type="numbering" w:customStyle="1" w:styleId="WW8Num2">
    <w:name w:val="WW8Num2"/>
    <w:basedOn w:val="Nemlista"/>
    <w:pPr>
      <w:numPr>
        <w:numId w:val="2"/>
      </w:numPr>
    </w:pPr>
  </w:style>
  <w:style w:type="numbering" w:customStyle="1" w:styleId="WW8Num3">
    <w:name w:val="WW8Num3"/>
    <w:basedOn w:val="Nemlista"/>
    <w:pPr>
      <w:numPr>
        <w:numId w:val="3"/>
      </w:numPr>
    </w:pPr>
  </w:style>
  <w:style w:type="numbering" w:customStyle="1" w:styleId="WW8Num4">
    <w:name w:val="WW8Num4"/>
    <w:basedOn w:val="Nemlista"/>
    <w:pPr>
      <w:numPr>
        <w:numId w:val="4"/>
      </w:numPr>
    </w:pPr>
  </w:style>
  <w:style w:type="numbering" w:customStyle="1" w:styleId="WW8Num5">
    <w:name w:val="WW8Num5"/>
    <w:basedOn w:val="Nemlista"/>
    <w:pPr>
      <w:numPr>
        <w:numId w:val="5"/>
      </w:numPr>
    </w:pPr>
  </w:style>
  <w:style w:type="numbering" w:customStyle="1" w:styleId="WW8Num6">
    <w:name w:val="WW8Num6"/>
    <w:basedOn w:val="Nemlista"/>
    <w:pPr>
      <w:numPr>
        <w:numId w:val="6"/>
      </w:numPr>
    </w:pPr>
  </w:style>
  <w:style w:type="numbering" w:customStyle="1" w:styleId="WW8Num7">
    <w:name w:val="WW8Num7"/>
    <w:basedOn w:val="Nemlista"/>
    <w:pPr>
      <w:numPr>
        <w:numId w:val="7"/>
      </w:numPr>
    </w:pPr>
  </w:style>
  <w:style w:type="numbering" w:customStyle="1" w:styleId="WW8Num8">
    <w:name w:val="WW8Num8"/>
    <w:basedOn w:val="Nemlista"/>
    <w:pPr>
      <w:numPr>
        <w:numId w:val="8"/>
      </w:numPr>
    </w:pPr>
  </w:style>
  <w:style w:type="numbering" w:customStyle="1" w:styleId="WW8Num9">
    <w:name w:val="WW8Num9"/>
    <w:basedOn w:val="Nemlista"/>
    <w:pPr>
      <w:numPr>
        <w:numId w:val="9"/>
      </w:numPr>
    </w:pPr>
  </w:style>
  <w:style w:type="numbering" w:customStyle="1" w:styleId="WW8Num10">
    <w:name w:val="WW8Num10"/>
    <w:basedOn w:val="Nemlista"/>
    <w:pPr>
      <w:numPr>
        <w:numId w:val="10"/>
      </w:numPr>
    </w:pPr>
  </w:style>
  <w:style w:type="numbering" w:customStyle="1" w:styleId="WW8Num11">
    <w:name w:val="WW8Num11"/>
    <w:basedOn w:val="Nemlista"/>
    <w:pPr>
      <w:numPr>
        <w:numId w:val="11"/>
      </w:numPr>
    </w:pPr>
  </w:style>
  <w:style w:type="numbering" w:customStyle="1" w:styleId="WWNum1">
    <w:name w:val="WWNum1"/>
    <w:basedOn w:val="Nemlista"/>
    <w:pPr>
      <w:numPr>
        <w:numId w:val="12"/>
      </w:numPr>
    </w:pPr>
  </w:style>
  <w:style w:type="character" w:styleId="Hiperhivatkozs">
    <w:name w:val="Hyperlink"/>
    <w:basedOn w:val="Bekezdsalapbettpusa"/>
    <w:uiPriority w:val="99"/>
    <w:unhideWhenUsed/>
    <w:rsid w:val="00D33C5E"/>
    <w:rPr>
      <w:color w:val="0563C1" w:themeColor="hyperlink"/>
      <w:u w:val="single"/>
    </w:rPr>
  </w:style>
  <w:style w:type="character" w:customStyle="1" w:styleId="Feloldatlanmegemlts1">
    <w:name w:val="Feloldatlan megemlítés1"/>
    <w:basedOn w:val="Bekezdsalapbettpusa"/>
    <w:uiPriority w:val="99"/>
    <w:semiHidden/>
    <w:unhideWhenUsed/>
    <w:rsid w:val="00D33C5E"/>
    <w:rPr>
      <w:color w:val="605E5C"/>
      <w:shd w:val="clear" w:color="auto" w:fill="E1DFDD"/>
    </w:rPr>
  </w:style>
  <w:style w:type="character" w:styleId="Kiemels2">
    <w:name w:val="Strong"/>
    <w:basedOn w:val="Bekezdsalapbettpusa"/>
    <w:uiPriority w:val="22"/>
    <w:qFormat/>
    <w:rsid w:val="00DA5E6D"/>
    <w:rPr>
      <w:b/>
      <w:bCs/>
    </w:rPr>
  </w:style>
  <w:style w:type="character" w:customStyle="1" w:styleId="llbChar">
    <w:name w:val="Élőláb Char"/>
    <w:basedOn w:val="Bekezdsalapbettpusa"/>
    <w:link w:val="llb"/>
    <w:uiPriority w:val="99"/>
    <w:rsid w:val="00DE729F"/>
    <w:rPr>
      <w:rFonts w:ascii="Times New Roman" w:eastAsia="Times New Roman" w:hAnsi="Times New Roman" w:cs="Times New Roman"/>
      <w:b/>
      <w:szCs w:val="20"/>
      <w:lang w:bidi="ar-SA"/>
    </w:rPr>
  </w:style>
  <w:style w:type="character" w:styleId="Jegyzethivatkozs">
    <w:name w:val="annotation reference"/>
    <w:basedOn w:val="Bekezdsalapbettpusa"/>
    <w:uiPriority w:val="99"/>
    <w:semiHidden/>
    <w:unhideWhenUsed/>
    <w:rsid w:val="004014D8"/>
    <w:rPr>
      <w:sz w:val="16"/>
      <w:szCs w:val="16"/>
    </w:rPr>
  </w:style>
  <w:style w:type="paragraph" w:styleId="Jegyzetszveg">
    <w:name w:val="annotation text"/>
    <w:basedOn w:val="Norml"/>
    <w:link w:val="JegyzetszvegChar"/>
    <w:uiPriority w:val="99"/>
    <w:unhideWhenUsed/>
    <w:rsid w:val="004014D8"/>
    <w:pPr>
      <w:widowControl w:val="0"/>
      <w:suppressAutoHyphens w:val="0"/>
      <w:kinsoku w:val="0"/>
      <w:autoSpaceDN/>
      <w:textAlignment w:val="auto"/>
    </w:pPr>
    <w:rPr>
      <w:rFonts w:ascii="Times New Roman" w:eastAsiaTheme="minorEastAsia" w:hAnsi="Times New Roman" w:cs="Times New Roman"/>
      <w:kern w:val="0"/>
      <w:sz w:val="20"/>
      <w:szCs w:val="20"/>
      <w:lang w:eastAsia="hu-HU" w:bidi="ar-SA"/>
    </w:rPr>
  </w:style>
  <w:style w:type="character" w:customStyle="1" w:styleId="JegyzetszvegChar">
    <w:name w:val="Jegyzetszöveg Char"/>
    <w:basedOn w:val="Bekezdsalapbettpusa"/>
    <w:link w:val="Jegyzetszveg"/>
    <w:uiPriority w:val="99"/>
    <w:rsid w:val="004014D8"/>
    <w:rPr>
      <w:rFonts w:ascii="Times New Roman" w:eastAsiaTheme="minorEastAsia" w:hAnsi="Times New Roman" w:cs="Times New Roman"/>
      <w:kern w:val="0"/>
      <w:sz w:val="20"/>
      <w:szCs w:val="20"/>
      <w:lang w:eastAsia="hu-HU" w:bidi="ar-SA"/>
    </w:rPr>
  </w:style>
  <w:style w:type="paragraph" w:styleId="Vltozat">
    <w:name w:val="Revision"/>
    <w:hidden/>
    <w:uiPriority w:val="99"/>
    <w:semiHidden/>
    <w:rsid w:val="00277393"/>
    <w:pPr>
      <w:autoSpaceDN/>
      <w:textAlignment w:val="auto"/>
    </w:pPr>
    <w:rPr>
      <w:rFonts w:cs="Mangal"/>
      <w:szCs w:val="21"/>
    </w:rPr>
  </w:style>
  <w:style w:type="paragraph" w:styleId="Megjegyzstrgya">
    <w:name w:val="annotation subject"/>
    <w:basedOn w:val="Jegyzetszveg"/>
    <w:next w:val="Jegyzetszveg"/>
    <w:link w:val="MegjegyzstrgyaChar"/>
    <w:uiPriority w:val="99"/>
    <w:semiHidden/>
    <w:unhideWhenUsed/>
    <w:rsid w:val="003973B0"/>
    <w:pPr>
      <w:widowControl/>
      <w:suppressAutoHyphens/>
      <w:kinsoku/>
      <w:autoSpaceDN w:val="0"/>
      <w:textAlignment w:val="baseline"/>
    </w:pPr>
    <w:rPr>
      <w:rFonts w:ascii="Liberation Serif" w:eastAsia="NSimSun" w:hAnsi="Liberation Serif" w:cs="Mangal"/>
      <w:b/>
      <w:bCs/>
      <w:kern w:val="3"/>
      <w:szCs w:val="18"/>
      <w:lang w:eastAsia="zh-CN" w:bidi="hi-IN"/>
    </w:rPr>
  </w:style>
  <w:style w:type="character" w:customStyle="1" w:styleId="MegjegyzstrgyaChar">
    <w:name w:val="Megjegyzés tárgya Char"/>
    <w:basedOn w:val="JegyzetszvegChar"/>
    <w:link w:val="Megjegyzstrgya"/>
    <w:uiPriority w:val="99"/>
    <w:semiHidden/>
    <w:rsid w:val="003973B0"/>
    <w:rPr>
      <w:rFonts w:ascii="Times New Roman" w:eastAsiaTheme="minorEastAsia" w:hAnsi="Times New Roman" w:cs="Mangal"/>
      <w:b/>
      <w:bCs/>
      <w:kern w:val="0"/>
      <w:sz w:val="20"/>
      <w:szCs w:val="18"/>
      <w:lang w:eastAsia="hu-H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641258">
      <w:bodyDiv w:val="1"/>
      <w:marLeft w:val="0"/>
      <w:marRight w:val="0"/>
      <w:marTop w:val="0"/>
      <w:marBottom w:val="0"/>
      <w:divBdr>
        <w:top w:val="none" w:sz="0" w:space="0" w:color="auto"/>
        <w:left w:val="none" w:sz="0" w:space="0" w:color="auto"/>
        <w:bottom w:val="none" w:sz="0" w:space="0" w:color="auto"/>
        <w:right w:val="none" w:sz="0" w:space="0" w:color="auto"/>
      </w:divBdr>
    </w:div>
    <w:div w:id="541676919">
      <w:bodyDiv w:val="1"/>
      <w:marLeft w:val="0"/>
      <w:marRight w:val="0"/>
      <w:marTop w:val="0"/>
      <w:marBottom w:val="0"/>
      <w:divBdr>
        <w:top w:val="none" w:sz="0" w:space="0" w:color="auto"/>
        <w:left w:val="none" w:sz="0" w:space="0" w:color="auto"/>
        <w:bottom w:val="none" w:sz="0" w:space="0" w:color="auto"/>
        <w:right w:val="none" w:sz="0" w:space="0" w:color="auto"/>
      </w:divBdr>
    </w:div>
    <w:div w:id="923613022">
      <w:bodyDiv w:val="1"/>
      <w:marLeft w:val="0"/>
      <w:marRight w:val="0"/>
      <w:marTop w:val="0"/>
      <w:marBottom w:val="0"/>
      <w:divBdr>
        <w:top w:val="none" w:sz="0" w:space="0" w:color="auto"/>
        <w:left w:val="none" w:sz="0" w:space="0" w:color="auto"/>
        <w:bottom w:val="none" w:sz="0" w:space="0" w:color="auto"/>
        <w:right w:val="none" w:sz="0" w:space="0" w:color="auto"/>
      </w:divBdr>
    </w:div>
    <w:div w:id="1310940199">
      <w:bodyDiv w:val="1"/>
      <w:marLeft w:val="0"/>
      <w:marRight w:val="0"/>
      <w:marTop w:val="0"/>
      <w:marBottom w:val="0"/>
      <w:divBdr>
        <w:top w:val="none" w:sz="0" w:space="0" w:color="auto"/>
        <w:left w:val="none" w:sz="0" w:space="0" w:color="auto"/>
        <w:bottom w:val="none" w:sz="0" w:space="0" w:color="auto"/>
        <w:right w:val="none" w:sz="0" w:space="0" w:color="auto"/>
      </w:divBdr>
    </w:div>
    <w:div w:id="1665814268">
      <w:bodyDiv w:val="1"/>
      <w:marLeft w:val="0"/>
      <w:marRight w:val="0"/>
      <w:marTop w:val="0"/>
      <w:marBottom w:val="0"/>
      <w:divBdr>
        <w:top w:val="none" w:sz="0" w:space="0" w:color="auto"/>
        <w:left w:val="none" w:sz="0" w:space="0" w:color="auto"/>
        <w:bottom w:val="none" w:sz="0" w:space="0" w:color="auto"/>
        <w:right w:val="none" w:sz="0" w:space="0" w:color="auto"/>
      </w:divBdr>
    </w:div>
    <w:div w:id="1778596323">
      <w:bodyDiv w:val="1"/>
      <w:marLeft w:val="0"/>
      <w:marRight w:val="0"/>
      <w:marTop w:val="0"/>
      <w:marBottom w:val="0"/>
      <w:divBdr>
        <w:top w:val="none" w:sz="0" w:space="0" w:color="auto"/>
        <w:left w:val="none" w:sz="0" w:space="0" w:color="auto"/>
        <w:bottom w:val="none" w:sz="0" w:space="0" w:color="auto"/>
        <w:right w:val="none" w:sz="0" w:space="0" w:color="auto"/>
      </w:divBdr>
    </w:div>
    <w:div w:id="181759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277A0-0CC3-402C-9B51-81EF4921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2726</Words>
  <Characters>18810</Characters>
  <Application>Microsoft Office Word</Application>
  <DocSecurity>0</DocSecurity>
  <Lines>156</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2023-04-12T10:53:00Z</dcterms:created>
  <dcterms:modified xsi:type="dcterms:W3CDTF">2023-08-09T07:19:00Z</dcterms:modified>
</cp:coreProperties>
</file>